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B70AFD" w14:textId="0103CEC4" w:rsidR="00175F10" w:rsidRDefault="00175F10" w:rsidP="00FC6D43"/>
    <w:p w14:paraId="02E0E766" w14:textId="79ACEAA0" w:rsidR="00B068E7" w:rsidRDefault="00B068E7" w:rsidP="00B068E7">
      <w:pPr>
        <w:jc w:val="center"/>
        <w:rPr>
          <w:rFonts w:cs="Arial"/>
          <w:b/>
          <w:bCs/>
          <w:iCs/>
          <w:sz w:val="28"/>
          <w:szCs w:val="20"/>
        </w:rPr>
      </w:pPr>
      <w:bookmarkStart w:id="0" w:name="_GoBack"/>
      <w:r w:rsidRPr="00C919A0">
        <w:rPr>
          <w:rFonts w:cs="Arial"/>
          <w:b/>
          <w:bCs/>
          <w:iCs/>
          <w:sz w:val="28"/>
          <w:szCs w:val="20"/>
        </w:rPr>
        <w:t xml:space="preserve">Ambiguitatea </w:t>
      </w:r>
      <w:r>
        <w:rPr>
          <w:rFonts w:cs="Arial"/>
          <w:b/>
          <w:bCs/>
          <w:iCs/>
          <w:sz w:val="28"/>
          <w:szCs w:val="20"/>
        </w:rPr>
        <w:t>s</w:t>
      </w:r>
      <w:r w:rsidRPr="00C919A0">
        <w:rPr>
          <w:rFonts w:cs="Arial"/>
          <w:b/>
          <w:bCs/>
          <w:iCs/>
          <w:sz w:val="28"/>
          <w:szCs w:val="20"/>
        </w:rPr>
        <w:t>exuală</w:t>
      </w:r>
    </w:p>
    <w:bookmarkEnd w:id="0"/>
    <w:p w14:paraId="79B1E52C" w14:textId="77777777" w:rsidR="00B068E7" w:rsidRDefault="00B068E7" w:rsidP="00B068E7">
      <w:pPr>
        <w:jc w:val="center"/>
        <w:rPr>
          <w:rFonts w:cs="Arial"/>
          <w:b/>
          <w:bCs/>
          <w:iCs/>
          <w:sz w:val="28"/>
          <w:szCs w:val="20"/>
        </w:rPr>
      </w:pPr>
    </w:p>
    <w:p w14:paraId="0919F369" w14:textId="77777777" w:rsidR="00B068E7" w:rsidRPr="00C919A0" w:rsidRDefault="00B068E7" w:rsidP="00B068E7">
      <w:pPr>
        <w:jc w:val="center"/>
        <w:rPr>
          <w:rFonts w:cs="Arial"/>
          <w:b/>
          <w:sz w:val="28"/>
          <w:szCs w:val="20"/>
        </w:rPr>
      </w:pPr>
      <w:r>
        <w:rPr>
          <w:rFonts w:cs="Arial"/>
          <w:b/>
          <w:sz w:val="28"/>
          <w:szCs w:val="20"/>
        </w:rPr>
        <w:t xml:space="preserve">Adela </w:t>
      </w:r>
      <w:proofErr w:type="spellStart"/>
      <w:r>
        <w:rPr>
          <w:rFonts w:cs="Arial"/>
          <w:b/>
          <w:sz w:val="28"/>
          <w:szCs w:val="20"/>
        </w:rPr>
        <w:t>Chiriță</w:t>
      </w:r>
      <w:proofErr w:type="spellEnd"/>
      <w:r>
        <w:rPr>
          <w:rFonts w:cs="Arial"/>
          <w:b/>
          <w:sz w:val="28"/>
          <w:szCs w:val="20"/>
        </w:rPr>
        <w:t xml:space="preserve">-Emandi, Simina </w:t>
      </w:r>
      <w:proofErr w:type="spellStart"/>
      <w:r>
        <w:rPr>
          <w:rFonts w:cs="Arial"/>
          <w:b/>
          <w:sz w:val="28"/>
          <w:szCs w:val="20"/>
        </w:rPr>
        <w:t>Mihuța</w:t>
      </w:r>
      <w:proofErr w:type="spellEnd"/>
    </w:p>
    <w:p w14:paraId="439BB995" w14:textId="77777777" w:rsidR="00B068E7" w:rsidRPr="00B66F18" w:rsidRDefault="00B068E7" w:rsidP="00B068E7">
      <w:pPr>
        <w:rPr>
          <w:rFonts w:cs="Arial"/>
          <w:b/>
          <w:sz w:val="20"/>
          <w:szCs w:val="20"/>
        </w:rPr>
      </w:pPr>
      <w:r w:rsidRPr="00B66F18">
        <w:rPr>
          <w:rFonts w:cs="Arial"/>
          <w:b/>
          <w:sz w:val="20"/>
          <w:szCs w:val="20"/>
        </w:rPr>
        <w:t> </w:t>
      </w:r>
    </w:p>
    <w:p w14:paraId="482B6552" w14:textId="77777777" w:rsidR="00B068E7" w:rsidRPr="00C26147" w:rsidRDefault="00B068E7" w:rsidP="00B068E7">
      <w:pPr>
        <w:rPr>
          <w:rFonts w:cs="Arial"/>
          <w:b/>
          <w:i/>
          <w:sz w:val="24"/>
          <w:szCs w:val="20"/>
        </w:rPr>
      </w:pPr>
      <w:r w:rsidRPr="00C26147">
        <w:rPr>
          <w:rFonts w:cs="Arial"/>
          <w:b/>
          <w:i/>
          <w:sz w:val="24"/>
          <w:szCs w:val="20"/>
        </w:rPr>
        <w:t>Definiție</w:t>
      </w:r>
    </w:p>
    <w:p w14:paraId="43DAC5B8" w14:textId="77777777" w:rsidR="00B068E7" w:rsidRDefault="00B068E7" w:rsidP="00B068E7">
      <w:pPr>
        <w:jc w:val="both"/>
        <w:rPr>
          <w:rFonts w:cs="Arial"/>
          <w:sz w:val="20"/>
          <w:szCs w:val="20"/>
        </w:rPr>
      </w:pPr>
      <w:r>
        <w:rPr>
          <w:rFonts w:cs="Arial"/>
          <w:sz w:val="20"/>
          <w:szCs w:val="20"/>
        </w:rPr>
        <w:tab/>
        <w:t xml:space="preserve">Tulburările de dezvoltare sexuală (DSD - </w:t>
      </w:r>
      <w:proofErr w:type="spellStart"/>
      <w:r>
        <w:rPr>
          <w:rFonts w:cs="Arial"/>
          <w:sz w:val="20"/>
          <w:szCs w:val="20"/>
        </w:rPr>
        <w:t>difference</w:t>
      </w:r>
      <w:proofErr w:type="spellEnd"/>
      <w:r>
        <w:rPr>
          <w:rFonts w:cs="Arial"/>
          <w:sz w:val="20"/>
          <w:szCs w:val="20"/>
        </w:rPr>
        <w:t>/</w:t>
      </w:r>
      <w:proofErr w:type="spellStart"/>
      <w:r>
        <w:rPr>
          <w:rFonts w:cs="Arial"/>
          <w:sz w:val="20"/>
          <w:szCs w:val="20"/>
        </w:rPr>
        <w:t>disorder</w:t>
      </w:r>
      <w:proofErr w:type="spellEnd"/>
      <w:r>
        <w:rPr>
          <w:rFonts w:cs="Arial"/>
          <w:sz w:val="20"/>
          <w:szCs w:val="20"/>
        </w:rPr>
        <w:t xml:space="preserve"> of sexual </w:t>
      </w:r>
      <w:proofErr w:type="spellStart"/>
      <w:r>
        <w:rPr>
          <w:rFonts w:cs="Arial"/>
          <w:sz w:val="20"/>
          <w:szCs w:val="20"/>
        </w:rPr>
        <w:t>development</w:t>
      </w:r>
      <w:proofErr w:type="spellEnd"/>
      <w:r>
        <w:rPr>
          <w:rFonts w:cs="Arial"/>
          <w:sz w:val="20"/>
          <w:szCs w:val="20"/>
        </w:rPr>
        <w:t>)</w:t>
      </w:r>
      <w:r w:rsidRPr="00C919A0">
        <w:rPr>
          <w:rFonts w:cs="Arial"/>
          <w:sz w:val="20"/>
          <w:szCs w:val="20"/>
        </w:rPr>
        <w:t xml:space="preserve"> se </w:t>
      </w:r>
      <w:r>
        <w:rPr>
          <w:rFonts w:cs="Arial"/>
          <w:sz w:val="20"/>
          <w:szCs w:val="20"/>
        </w:rPr>
        <w:t xml:space="preserve">caracterizează prin anomalia </w:t>
      </w:r>
      <w:r w:rsidRPr="00C919A0">
        <w:rPr>
          <w:rFonts w:cs="Arial"/>
          <w:sz w:val="20"/>
          <w:szCs w:val="20"/>
        </w:rPr>
        <w:t xml:space="preserve">formării structurilor </w:t>
      </w:r>
      <w:r>
        <w:rPr>
          <w:rFonts w:cs="Arial"/>
          <w:sz w:val="20"/>
          <w:szCs w:val="20"/>
        </w:rPr>
        <w:t xml:space="preserve">genitale externe </w:t>
      </w:r>
      <w:proofErr w:type="spellStart"/>
      <w:r>
        <w:rPr>
          <w:rFonts w:cs="Arial"/>
          <w:sz w:val="20"/>
          <w:szCs w:val="20"/>
        </w:rPr>
        <w:t>şi</w:t>
      </w:r>
      <w:proofErr w:type="spellEnd"/>
      <w:r>
        <w:rPr>
          <w:rFonts w:cs="Arial"/>
          <w:sz w:val="20"/>
          <w:szCs w:val="20"/>
        </w:rPr>
        <w:t>/sau interne, evidențiate la nou-născuți. A</w:t>
      </w:r>
      <w:r w:rsidRPr="00C919A0">
        <w:rPr>
          <w:rFonts w:cs="Arial"/>
          <w:sz w:val="20"/>
          <w:szCs w:val="20"/>
        </w:rPr>
        <w:t>spect</w:t>
      </w:r>
      <w:r>
        <w:rPr>
          <w:rFonts w:cs="Arial"/>
          <w:sz w:val="20"/>
          <w:szCs w:val="20"/>
        </w:rPr>
        <w:t>ul</w:t>
      </w:r>
      <w:r w:rsidRPr="00C919A0">
        <w:rPr>
          <w:rFonts w:cs="Arial"/>
          <w:sz w:val="20"/>
          <w:szCs w:val="20"/>
        </w:rPr>
        <w:t xml:space="preserve"> organelor genitale externe</w:t>
      </w:r>
      <w:r>
        <w:rPr>
          <w:rFonts w:cs="Arial"/>
          <w:sz w:val="20"/>
          <w:szCs w:val="20"/>
        </w:rPr>
        <w:t xml:space="preserve"> este ambiguu, dificil de încadrat în unul din cele două sexe, sau este discordant sexului cromozomial în cazul în care acesta se cunoaște. </w:t>
      </w:r>
      <w:r w:rsidRPr="00C919A0">
        <w:rPr>
          <w:rFonts w:cs="Arial"/>
          <w:sz w:val="20"/>
          <w:szCs w:val="20"/>
        </w:rPr>
        <w:t xml:space="preserve">Tulburările sunt determinate </w:t>
      </w:r>
      <w:r>
        <w:rPr>
          <w:rFonts w:cs="Arial"/>
          <w:sz w:val="20"/>
          <w:szCs w:val="20"/>
        </w:rPr>
        <w:t>genetic sau epigenetic și pot cauza o varietate foarte mare de afecțiuni.</w:t>
      </w:r>
    </w:p>
    <w:p w14:paraId="3ADFEFE6" w14:textId="77777777" w:rsidR="00B068E7" w:rsidRPr="00C26147" w:rsidRDefault="00B068E7" w:rsidP="00B068E7">
      <w:pPr>
        <w:jc w:val="both"/>
        <w:rPr>
          <w:rFonts w:cs="Arial"/>
          <w:b/>
          <w:bCs/>
          <w:sz w:val="24"/>
          <w:szCs w:val="20"/>
        </w:rPr>
      </w:pPr>
    </w:p>
    <w:p w14:paraId="3C030C0B" w14:textId="77777777" w:rsidR="00B068E7" w:rsidRPr="00C26147" w:rsidRDefault="00B068E7" w:rsidP="00B068E7">
      <w:pPr>
        <w:jc w:val="both"/>
        <w:rPr>
          <w:rFonts w:cs="Arial"/>
          <w:b/>
          <w:bCs/>
          <w:i/>
          <w:sz w:val="24"/>
          <w:szCs w:val="20"/>
        </w:rPr>
      </w:pPr>
      <w:r w:rsidRPr="00C26147">
        <w:rPr>
          <w:rFonts w:cs="Arial"/>
          <w:b/>
          <w:bCs/>
          <w:i/>
          <w:sz w:val="24"/>
          <w:szCs w:val="20"/>
        </w:rPr>
        <w:t>Fre</w:t>
      </w:r>
      <w:r>
        <w:rPr>
          <w:rFonts w:cs="Arial"/>
          <w:b/>
          <w:bCs/>
          <w:i/>
          <w:sz w:val="24"/>
          <w:szCs w:val="20"/>
        </w:rPr>
        <w:t>c</w:t>
      </w:r>
      <w:r w:rsidRPr="00C26147">
        <w:rPr>
          <w:rFonts w:cs="Arial"/>
          <w:b/>
          <w:bCs/>
          <w:i/>
          <w:sz w:val="24"/>
          <w:szCs w:val="20"/>
        </w:rPr>
        <w:t>vența bolii</w:t>
      </w:r>
    </w:p>
    <w:p w14:paraId="5BF1D265" w14:textId="77777777" w:rsidR="00B068E7" w:rsidRDefault="00B068E7" w:rsidP="00B068E7">
      <w:pPr>
        <w:jc w:val="both"/>
        <w:rPr>
          <w:rFonts w:cs="Arial"/>
          <w:bCs/>
          <w:sz w:val="20"/>
          <w:szCs w:val="20"/>
        </w:rPr>
      </w:pPr>
      <w:r>
        <w:rPr>
          <w:rFonts w:cs="Arial"/>
          <w:bCs/>
          <w:sz w:val="20"/>
          <w:szCs w:val="20"/>
        </w:rPr>
        <w:tab/>
        <w:t xml:space="preserve">Incidența DSD este de 1 la 1000-4500 de nou-născuți vii. La indivizii XY, incidența DSD este estimată la 1:20.000 de nou-născuți vii, iar la XX, la 1:15.000 de nou-născuți vii. Prevalența variază în funcție de regiunile geografice, grupurile etice și variantele patogenice implicate. Hiperplazia </w:t>
      </w:r>
      <w:proofErr w:type="spellStart"/>
      <w:r>
        <w:rPr>
          <w:rFonts w:cs="Arial"/>
          <w:bCs/>
          <w:sz w:val="20"/>
          <w:szCs w:val="20"/>
        </w:rPr>
        <w:t>adrenală</w:t>
      </w:r>
      <w:proofErr w:type="spellEnd"/>
      <w:r>
        <w:rPr>
          <w:rFonts w:cs="Arial"/>
          <w:bCs/>
          <w:sz w:val="20"/>
          <w:szCs w:val="20"/>
        </w:rPr>
        <w:t xml:space="preserve"> congenitală și </w:t>
      </w:r>
      <w:proofErr w:type="spellStart"/>
      <w:r>
        <w:rPr>
          <w:rFonts w:cs="Arial"/>
          <w:bCs/>
          <w:sz w:val="20"/>
          <w:szCs w:val="20"/>
        </w:rPr>
        <w:t>disgeneza</w:t>
      </w:r>
      <w:proofErr w:type="spellEnd"/>
      <w:r>
        <w:rPr>
          <w:rFonts w:cs="Arial"/>
          <w:bCs/>
          <w:sz w:val="20"/>
          <w:szCs w:val="20"/>
        </w:rPr>
        <w:t xml:space="preserve"> </w:t>
      </w:r>
      <w:proofErr w:type="spellStart"/>
      <w:r>
        <w:rPr>
          <w:rFonts w:cs="Arial"/>
          <w:bCs/>
          <w:sz w:val="20"/>
          <w:szCs w:val="20"/>
        </w:rPr>
        <w:t>gonadală</w:t>
      </w:r>
      <w:proofErr w:type="spellEnd"/>
      <w:r>
        <w:rPr>
          <w:rFonts w:cs="Arial"/>
          <w:bCs/>
          <w:sz w:val="20"/>
          <w:szCs w:val="20"/>
        </w:rPr>
        <w:t xml:space="preserve"> mixtă reprezintă jumătate din </w:t>
      </w:r>
      <w:proofErr w:type="spellStart"/>
      <w:r>
        <w:rPr>
          <w:rFonts w:cs="Arial"/>
          <w:bCs/>
          <w:sz w:val="20"/>
          <w:szCs w:val="20"/>
        </w:rPr>
        <w:t>patologiile</w:t>
      </w:r>
      <w:proofErr w:type="spellEnd"/>
      <w:r>
        <w:rPr>
          <w:rFonts w:cs="Arial"/>
          <w:bCs/>
          <w:sz w:val="20"/>
          <w:szCs w:val="20"/>
        </w:rPr>
        <w:t xml:space="preserve"> răspunzătoare de ambiguitate genitală. </w:t>
      </w:r>
    </w:p>
    <w:p w14:paraId="672142B5" w14:textId="77777777" w:rsidR="00B068E7" w:rsidRPr="00C26147" w:rsidRDefault="00B068E7" w:rsidP="00B068E7">
      <w:pPr>
        <w:jc w:val="both"/>
        <w:rPr>
          <w:rFonts w:cs="Arial"/>
          <w:bCs/>
          <w:sz w:val="24"/>
          <w:szCs w:val="20"/>
        </w:rPr>
      </w:pPr>
    </w:p>
    <w:p w14:paraId="020907AE" w14:textId="77777777" w:rsidR="00B068E7" w:rsidRPr="00C26147" w:rsidRDefault="00B068E7" w:rsidP="00B068E7">
      <w:pPr>
        <w:jc w:val="both"/>
        <w:rPr>
          <w:rFonts w:cs="Arial"/>
          <w:b/>
          <w:bCs/>
          <w:i/>
          <w:sz w:val="24"/>
          <w:szCs w:val="20"/>
        </w:rPr>
      </w:pPr>
      <w:r w:rsidRPr="00C26147">
        <w:rPr>
          <w:rFonts w:cs="Arial"/>
          <w:b/>
          <w:bCs/>
          <w:i/>
          <w:sz w:val="24"/>
          <w:szCs w:val="20"/>
        </w:rPr>
        <w:t>Etiologie</w:t>
      </w:r>
    </w:p>
    <w:p w14:paraId="2F783D3C" w14:textId="77777777" w:rsidR="00B068E7" w:rsidRDefault="00B068E7" w:rsidP="00B068E7">
      <w:pPr>
        <w:jc w:val="both"/>
        <w:rPr>
          <w:rFonts w:cs="Arial"/>
          <w:bCs/>
          <w:sz w:val="20"/>
          <w:szCs w:val="20"/>
        </w:rPr>
      </w:pPr>
      <w:r>
        <w:rPr>
          <w:rFonts w:cs="Arial"/>
          <w:b/>
          <w:bCs/>
          <w:sz w:val="20"/>
          <w:szCs w:val="20"/>
        </w:rPr>
        <w:tab/>
      </w:r>
      <w:r w:rsidRPr="004272CB">
        <w:rPr>
          <w:rFonts w:cs="Arial"/>
          <w:bCs/>
          <w:sz w:val="20"/>
          <w:szCs w:val="20"/>
        </w:rPr>
        <w:t xml:space="preserve">În esență, virilizarea </w:t>
      </w:r>
      <w:r>
        <w:rPr>
          <w:rFonts w:cs="Arial"/>
          <w:bCs/>
          <w:sz w:val="20"/>
          <w:szCs w:val="20"/>
        </w:rPr>
        <w:t xml:space="preserve">feților </w:t>
      </w:r>
      <w:r w:rsidRPr="004272CB">
        <w:rPr>
          <w:rFonts w:cs="Arial"/>
          <w:bCs/>
          <w:sz w:val="20"/>
          <w:szCs w:val="20"/>
        </w:rPr>
        <w:t xml:space="preserve">XX </w:t>
      </w:r>
      <w:r>
        <w:rPr>
          <w:rFonts w:cs="Arial"/>
          <w:bCs/>
          <w:sz w:val="20"/>
          <w:szCs w:val="20"/>
        </w:rPr>
        <w:t>are</w:t>
      </w:r>
      <w:r w:rsidRPr="004272CB">
        <w:rPr>
          <w:rFonts w:cs="Arial"/>
          <w:bCs/>
          <w:sz w:val="20"/>
          <w:szCs w:val="20"/>
        </w:rPr>
        <w:t xml:space="preserve"> loc prin </w:t>
      </w:r>
      <w:r>
        <w:rPr>
          <w:rFonts w:cs="Arial"/>
          <w:bCs/>
          <w:sz w:val="20"/>
          <w:szCs w:val="20"/>
        </w:rPr>
        <w:t xml:space="preserve">expunerea la un exces de androgeni fie </w:t>
      </w:r>
      <w:r w:rsidRPr="004272CB">
        <w:rPr>
          <w:rFonts w:cs="Arial"/>
          <w:bCs/>
          <w:sz w:val="20"/>
          <w:szCs w:val="20"/>
        </w:rPr>
        <w:t xml:space="preserve">prin </w:t>
      </w:r>
      <w:proofErr w:type="spellStart"/>
      <w:r w:rsidRPr="004272CB">
        <w:rPr>
          <w:rFonts w:cs="Arial"/>
          <w:bCs/>
          <w:sz w:val="20"/>
          <w:szCs w:val="20"/>
        </w:rPr>
        <w:t>hiperproducția</w:t>
      </w:r>
      <w:proofErr w:type="spellEnd"/>
      <w:r w:rsidRPr="004272CB">
        <w:rPr>
          <w:rFonts w:cs="Arial"/>
          <w:bCs/>
          <w:sz w:val="20"/>
          <w:szCs w:val="20"/>
        </w:rPr>
        <w:t xml:space="preserve"> </w:t>
      </w:r>
      <w:proofErr w:type="spellStart"/>
      <w:r w:rsidRPr="004272CB">
        <w:rPr>
          <w:rFonts w:cs="Arial"/>
          <w:bCs/>
          <w:sz w:val="20"/>
          <w:szCs w:val="20"/>
        </w:rPr>
        <w:t>adrenală</w:t>
      </w:r>
      <w:proofErr w:type="spellEnd"/>
      <w:r w:rsidRPr="004272CB">
        <w:rPr>
          <w:rFonts w:cs="Arial"/>
          <w:bCs/>
          <w:sz w:val="20"/>
          <w:szCs w:val="20"/>
        </w:rPr>
        <w:t xml:space="preserve">, </w:t>
      </w:r>
      <w:proofErr w:type="spellStart"/>
      <w:r w:rsidRPr="004272CB">
        <w:rPr>
          <w:rFonts w:cs="Arial"/>
          <w:bCs/>
          <w:sz w:val="20"/>
          <w:szCs w:val="20"/>
        </w:rPr>
        <w:t>gonadală</w:t>
      </w:r>
      <w:proofErr w:type="spellEnd"/>
      <w:r w:rsidRPr="004272CB">
        <w:rPr>
          <w:rFonts w:cs="Arial"/>
          <w:bCs/>
          <w:sz w:val="20"/>
          <w:szCs w:val="20"/>
        </w:rPr>
        <w:t xml:space="preserve"> sau dintr-un focar ectopic, fie din sursă exogenă</w:t>
      </w:r>
      <w:r>
        <w:rPr>
          <w:rFonts w:cs="Arial"/>
          <w:bCs/>
          <w:sz w:val="20"/>
          <w:szCs w:val="20"/>
        </w:rPr>
        <w:t xml:space="preserve"> (androgeni materni - neoplasme sau tumori benigne </w:t>
      </w:r>
      <w:proofErr w:type="spellStart"/>
      <w:r>
        <w:rPr>
          <w:rFonts w:cs="Arial"/>
          <w:bCs/>
          <w:sz w:val="20"/>
          <w:szCs w:val="20"/>
        </w:rPr>
        <w:t>secretante</w:t>
      </w:r>
      <w:proofErr w:type="spellEnd"/>
      <w:r>
        <w:rPr>
          <w:rFonts w:cs="Arial"/>
          <w:bCs/>
          <w:sz w:val="20"/>
          <w:szCs w:val="20"/>
        </w:rPr>
        <w:t xml:space="preserve"> de androgeni)</w:t>
      </w:r>
      <w:r w:rsidRPr="004272CB">
        <w:rPr>
          <w:rFonts w:cs="Arial"/>
          <w:bCs/>
          <w:sz w:val="20"/>
          <w:szCs w:val="20"/>
        </w:rPr>
        <w:t xml:space="preserve">. </w:t>
      </w:r>
    </w:p>
    <w:p w14:paraId="32D1E1EB" w14:textId="77777777" w:rsidR="00B068E7" w:rsidRDefault="00B068E7" w:rsidP="00B068E7">
      <w:pPr>
        <w:jc w:val="both"/>
        <w:rPr>
          <w:rFonts w:cs="Arial"/>
          <w:bCs/>
          <w:sz w:val="20"/>
          <w:szCs w:val="20"/>
        </w:rPr>
      </w:pPr>
      <w:r>
        <w:rPr>
          <w:rFonts w:cs="Arial"/>
          <w:bCs/>
          <w:sz w:val="20"/>
          <w:szCs w:val="20"/>
        </w:rPr>
        <w:tab/>
        <w:t xml:space="preserve">În schimb, </w:t>
      </w:r>
      <w:proofErr w:type="spellStart"/>
      <w:r>
        <w:rPr>
          <w:rFonts w:cs="Arial"/>
          <w:bCs/>
          <w:sz w:val="20"/>
          <w:szCs w:val="20"/>
        </w:rPr>
        <w:t>subvirilizarea</w:t>
      </w:r>
      <w:proofErr w:type="spellEnd"/>
      <w:r>
        <w:rPr>
          <w:rFonts w:cs="Arial"/>
          <w:bCs/>
          <w:sz w:val="20"/>
          <w:szCs w:val="20"/>
        </w:rPr>
        <w:t xml:space="preserve"> feților XY este cauzată în principal de ineficiența acțiunii </w:t>
      </w:r>
      <w:proofErr w:type="spellStart"/>
      <w:r>
        <w:rPr>
          <w:rFonts w:cs="Arial"/>
          <w:bCs/>
          <w:sz w:val="20"/>
          <w:szCs w:val="20"/>
        </w:rPr>
        <w:t>dihidrotestosteronului</w:t>
      </w:r>
      <w:proofErr w:type="spellEnd"/>
      <w:r>
        <w:rPr>
          <w:rFonts w:cs="Arial"/>
          <w:bCs/>
          <w:sz w:val="20"/>
          <w:szCs w:val="20"/>
        </w:rPr>
        <w:t xml:space="preserve">. Aceasta poate fi cauzată de afectarea globală a funcției testiculare prin </w:t>
      </w:r>
      <w:proofErr w:type="spellStart"/>
      <w:r>
        <w:rPr>
          <w:rFonts w:cs="Arial"/>
          <w:bCs/>
          <w:sz w:val="20"/>
          <w:szCs w:val="20"/>
        </w:rPr>
        <w:t>disgenezie</w:t>
      </w:r>
      <w:proofErr w:type="spellEnd"/>
      <w:r>
        <w:rPr>
          <w:rFonts w:cs="Arial"/>
          <w:bCs/>
          <w:sz w:val="20"/>
          <w:szCs w:val="20"/>
        </w:rPr>
        <w:t xml:space="preserve"> </w:t>
      </w:r>
      <w:proofErr w:type="spellStart"/>
      <w:r>
        <w:rPr>
          <w:rFonts w:cs="Arial"/>
          <w:bCs/>
          <w:sz w:val="20"/>
          <w:szCs w:val="20"/>
        </w:rPr>
        <w:t>gonadală</w:t>
      </w:r>
      <w:proofErr w:type="spellEnd"/>
      <w:r>
        <w:rPr>
          <w:rFonts w:cs="Arial"/>
          <w:bCs/>
          <w:sz w:val="20"/>
          <w:szCs w:val="20"/>
        </w:rPr>
        <w:t xml:space="preserve">, de un defect specific în procesul de producere a androgenilor, sau de o rezistență a țesuturilor la acțiunea </w:t>
      </w:r>
      <w:proofErr w:type="spellStart"/>
      <w:r>
        <w:rPr>
          <w:rFonts w:cs="Arial"/>
          <w:bCs/>
          <w:sz w:val="20"/>
          <w:szCs w:val="20"/>
        </w:rPr>
        <w:t>dihidrotestosteronului</w:t>
      </w:r>
      <w:proofErr w:type="spellEnd"/>
      <w:r>
        <w:rPr>
          <w:rFonts w:cs="Arial"/>
          <w:bCs/>
          <w:sz w:val="20"/>
          <w:szCs w:val="20"/>
        </w:rPr>
        <w:t xml:space="preserve">.  </w:t>
      </w:r>
    </w:p>
    <w:p w14:paraId="38D4CAEA" w14:textId="77777777" w:rsidR="00B068E7" w:rsidRPr="004272CB" w:rsidRDefault="00B068E7" w:rsidP="00B068E7">
      <w:pPr>
        <w:jc w:val="both"/>
        <w:rPr>
          <w:rFonts w:cs="Arial"/>
          <w:bCs/>
          <w:sz w:val="20"/>
          <w:szCs w:val="20"/>
        </w:rPr>
      </w:pPr>
      <w:r>
        <w:rPr>
          <w:rFonts w:cs="Arial"/>
          <w:bCs/>
          <w:sz w:val="20"/>
          <w:szCs w:val="20"/>
        </w:rPr>
        <w:tab/>
      </w:r>
      <w:r w:rsidRPr="004272CB">
        <w:rPr>
          <w:rFonts w:cs="Arial"/>
          <w:bCs/>
          <w:sz w:val="20"/>
          <w:szCs w:val="20"/>
        </w:rPr>
        <w:t xml:space="preserve">Cele mai comune cauze sunt hiperplazia </w:t>
      </w:r>
      <w:proofErr w:type="spellStart"/>
      <w:r w:rsidRPr="004272CB">
        <w:rPr>
          <w:rFonts w:cs="Arial"/>
          <w:bCs/>
          <w:sz w:val="20"/>
          <w:szCs w:val="20"/>
        </w:rPr>
        <w:t>adrenală</w:t>
      </w:r>
      <w:proofErr w:type="spellEnd"/>
      <w:r w:rsidRPr="004272CB">
        <w:rPr>
          <w:rFonts w:cs="Arial"/>
          <w:bCs/>
          <w:sz w:val="20"/>
          <w:szCs w:val="20"/>
        </w:rPr>
        <w:t xml:space="preserve"> congenitală (CAH) prin deficit de 21-hidroxilază la </w:t>
      </w:r>
      <w:r>
        <w:rPr>
          <w:rFonts w:cs="Arial"/>
          <w:bCs/>
          <w:sz w:val="20"/>
          <w:szCs w:val="20"/>
        </w:rPr>
        <w:t xml:space="preserve">feții XX, și </w:t>
      </w:r>
      <w:proofErr w:type="spellStart"/>
      <w:r w:rsidRPr="004272CB">
        <w:rPr>
          <w:rFonts w:cs="Arial"/>
          <w:bCs/>
          <w:sz w:val="20"/>
          <w:szCs w:val="20"/>
        </w:rPr>
        <w:t>mozaicismele</w:t>
      </w:r>
      <w:proofErr w:type="spellEnd"/>
      <w:r w:rsidRPr="004272CB">
        <w:rPr>
          <w:rFonts w:cs="Arial"/>
          <w:bCs/>
          <w:sz w:val="20"/>
          <w:szCs w:val="20"/>
        </w:rPr>
        <w:t xml:space="preserve"> X/XY și sindromul rezistenței totale sau parțiale la androgeni la </w:t>
      </w:r>
      <w:r>
        <w:rPr>
          <w:rFonts w:cs="Arial"/>
          <w:bCs/>
          <w:sz w:val="20"/>
          <w:szCs w:val="20"/>
        </w:rPr>
        <w:t>feții</w:t>
      </w:r>
      <w:r w:rsidRPr="004272CB">
        <w:rPr>
          <w:rFonts w:cs="Arial"/>
          <w:bCs/>
          <w:sz w:val="20"/>
          <w:szCs w:val="20"/>
        </w:rPr>
        <w:t xml:space="preserve"> XY.</w:t>
      </w:r>
    </w:p>
    <w:p w14:paraId="567944FA" w14:textId="77777777" w:rsidR="00B068E7" w:rsidRDefault="00B068E7" w:rsidP="00B068E7">
      <w:pPr>
        <w:jc w:val="both"/>
        <w:rPr>
          <w:rFonts w:cs="Arial"/>
          <w:bCs/>
          <w:sz w:val="20"/>
          <w:szCs w:val="20"/>
        </w:rPr>
      </w:pPr>
      <w:r>
        <w:rPr>
          <w:rFonts w:cs="Arial"/>
          <w:bCs/>
          <w:sz w:val="20"/>
          <w:szCs w:val="20"/>
        </w:rPr>
        <w:tab/>
        <w:t>Cauzele mai rar întâlnite:</w:t>
      </w:r>
    </w:p>
    <w:p w14:paraId="05582016" w14:textId="77777777" w:rsidR="00B068E7" w:rsidRDefault="00B068E7" w:rsidP="00B068E7">
      <w:pPr>
        <w:jc w:val="both"/>
        <w:rPr>
          <w:rFonts w:cs="Arial"/>
          <w:bCs/>
          <w:sz w:val="20"/>
          <w:szCs w:val="20"/>
        </w:rPr>
      </w:pPr>
      <w:r>
        <w:rPr>
          <w:rFonts w:cs="Arial"/>
          <w:bCs/>
          <w:sz w:val="20"/>
          <w:szCs w:val="20"/>
        </w:rPr>
        <w:tab/>
        <w:t>-pentru 46,XX sunt CAH prin deficite enzimatice (11β-</w:t>
      </w:r>
      <w:proofErr w:type="spellStart"/>
      <w:r>
        <w:rPr>
          <w:rFonts w:cs="Arial"/>
          <w:bCs/>
          <w:sz w:val="20"/>
          <w:szCs w:val="20"/>
        </w:rPr>
        <w:t>hidroxilaza</w:t>
      </w:r>
      <w:proofErr w:type="spellEnd"/>
      <w:r>
        <w:rPr>
          <w:rFonts w:cs="Arial"/>
          <w:bCs/>
          <w:sz w:val="20"/>
          <w:szCs w:val="20"/>
        </w:rPr>
        <w:t xml:space="preserve">, </w:t>
      </w:r>
      <w:r w:rsidRPr="00C5168D">
        <w:rPr>
          <w:rFonts w:cs="Arial"/>
          <w:bCs/>
          <w:sz w:val="20"/>
          <w:szCs w:val="20"/>
        </w:rPr>
        <w:t>3-β-</w:t>
      </w:r>
      <w:proofErr w:type="spellStart"/>
      <w:r w:rsidRPr="00C5168D">
        <w:rPr>
          <w:rFonts w:cs="Arial"/>
          <w:bCs/>
          <w:sz w:val="20"/>
          <w:szCs w:val="20"/>
        </w:rPr>
        <w:t>hidroxisteroid</w:t>
      </w:r>
      <w:proofErr w:type="spellEnd"/>
      <w:r w:rsidRPr="00C5168D">
        <w:rPr>
          <w:rFonts w:cs="Arial"/>
          <w:bCs/>
          <w:sz w:val="20"/>
          <w:szCs w:val="20"/>
        </w:rPr>
        <w:t xml:space="preserve"> </w:t>
      </w:r>
      <w:proofErr w:type="spellStart"/>
      <w:r w:rsidRPr="00C5168D">
        <w:rPr>
          <w:rFonts w:cs="Arial"/>
          <w:bCs/>
          <w:sz w:val="20"/>
          <w:szCs w:val="20"/>
        </w:rPr>
        <w:t>dehidrogenaza</w:t>
      </w:r>
      <w:proofErr w:type="spellEnd"/>
      <w:r>
        <w:rPr>
          <w:rFonts w:cs="Arial"/>
          <w:bCs/>
          <w:sz w:val="20"/>
          <w:szCs w:val="20"/>
        </w:rPr>
        <w:t xml:space="preserve">, </w:t>
      </w:r>
      <w:r w:rsidRPr="00C5168D">
        <w:rPr>
          <w:rFonts w:cs="Arial"/>
          <w:bCs/>
          <w:sz w:val="20"/>
          <w:szCs w:val="20"/>
        </w:rPr>
        <w:t xml:space="preserve">p450 </w:t>
      </w:r>
      <w:proofErr w:type="spellStart"/>
      <w:r w:rsidRPr="00C5168D">
        <w:rPr>
          <w:rFonts w:cs="Arial"/>
          <w:bCs/>
          <w:sz w:val="20"/>
          <w:szCs w:val="20"/>
        </w:rPr>
        <w:t>oxidoreductază</w:t>
      </w:r>
      <w:proofErr w:type="spellEnd"/>
      <w:r>
        <w:rPr>
          <w:rFonts w:cs="Arial"/>
          <w:bCs/>
          <w:sz w:val="20"/>
          <w:szCs w:val="20"/>
        </w:rPr>
        <w:t>) și translocația genei SRY (sex-</w:t>
      </w:r>
      <w:proofErr w:type="spellStart"/>
      <w:r>
        <w:rPr>
          <w:rFonts w:cs="Arial"/>
          <w:bCs/>
          <w:sz w:val="20"/>
          <w:szCs w:val="20"/>
        </w:rPr>
        <w:t>determining</w:t>
      </w:r>
      <w:proofErr w:type="spellEnd"/>
      <w:r>
        <w:rPr>
          <w:rFonts w:cs="Arial"/>
          <w:bCs/>
          <w:sz w:val="20"/>
          <w:szCs w:val="20"/>
        </w:rPr>
        <w:t xml:space="preserve"> </w:t>
      </w:r>
      <w:proofErr w:type="spellStart"/>
      <w:r>
        <w:rPr>
          <w:rFonts w:cs="Arial"/>
          <w:bCs/>
          <w:sz w:val="20"/>
          <w:szCs w:val="20"/>
        </w:rPr>
        <w:t>region</w:t>
      </w:r>
      <w:proofErr w:type="spellEnd"/>
      <w:r>
        <w:rPr>
          <w:rFonts w:cs="Arial"/>
          <w:bCs/>
          <w:sz w:val="20"/>
          <w:szCs w:val="20"/>
        </w:rPr>
        <w:t xml:space="preserve"> on Y </w:t>
      </w:r>
      <w:proofErr w:type="spellStart"/>
      <w:r>
        <w:rPr>
          <w:rFonts w:cs="Arial"/>
          <w:bCs/>
          <w:sz w:val="20"/>
          <w:szCs w:val="20"/>
        </w:rPr>
        <w:t>chromosome</w:t>
      </w:r>
      <w:proofErr w:type="spellEnd"/>
      <w:r>
        <w:rPr>
          <w:rFonts w:cs="Arial"/>
          <w:bCs/>
          <w:sz w:val="20"/>
          <w:szCs w:val="20"/>
        </w:rPr>
        <w:t>) sau varianta genei NR5A1, care produc DSD 46,XX testiculară/</w:t>
      </w:r>
      <w:proofErr w:type="spellStart"/>
      <w:r>
        <w:rPr>
          <w:rFonts w:cs="Arial"/>
          <w:bCs/>
          <w:sz w:val="20"/>
          <w:szCs w:val="20"/>
        </w:rPr>
        <w:t>ovotesticulară</w:t>
      </w:r>
      <w:proofErr w:type="spellEnd"/>
      <w:r>
        <w:rPr>
          <w:rFonts w:cs="Arial"/>
          <w:bCs/>
          <w:sz w:val="20"/>
          <w:szCs w:val="20"/>
        </w:rPr>
        <w:t>;</w:t>
      </w:r>
    </w:p>
    <w:p w14:paraId="20D3A9BC" w14:textId="77777777" w:rsidR="00B068E7" w:rsidRDefault="00B068E7" w:rsidP="00B068E7">
      <w:pPr>
        <w:jc w:val="both"/>
        <w:rPr>
          <w:rFonts w:cs="Arial"/>
          <w:bCs/>
          <w:sz w:val="20"/>
          <w:szCs w:val="20"/>
        </w:rPr>
      </w:pPr>
      <w:r>
        <w:rPr>
          <w:rFonts w:cs="Arial"/>
          <w:bCs/>
          <w:sz w:val="20"/>
          <w:szCs w:val="20"/>
        </w:rPr>
        <w:tab/>
        <w:t xml:space="preserve">-pentru 46,XY sunt CAH prin deficit de </w:t>
      </w:r>
      <w:r w:rsidRPr="00C5168D">
        <w:rPr>
          <w:rFonts w:cs="Arial"/>
          <w:bCs/>
          <w:sz w:val="20"/>
          <w:szCs w:val="20"/>
        </w:rPr>
        <w:t>3-β-</w:t>
      </w:r>
      <w:proofErr w:type="spellStart"/>
      <w:r w:rsidRPr="00C5168D">
        <w:rPr>
          <w:rFonts w:cs="Arial"/>
          <w:bCs/>
          <w:sz w:val="20"/>
          <w:szCs w:val="20"/>
        </w:rPr>
        <w:t>hidroxisteroid</w:t>
      </w:r>
      <w:proofErr w:type="spellEnd"/>
      <w:r w:rsidRPr="00C5168D">
        <w:rPr>
          <w:rFonts w:cs="Arial"/>
          <w:bCs/>
          <w:sz w:val="20"/>
          <w:szCs w:val="20"/>
        </w:rPr>
        <w:t xml:space="preserve"> </w:t>
      </w:r>
      <w:proofErr w:type="spellStart"/>
      <w:r w:rsidRPr="00C5168D">
        <w:rPr>
          <w:rFonts w:cs="Arial"/>
          <w:bCs/>
          <w:sz w:val="20"/>
          <w:szCs w:val="20"/>
        </w:rPr>
        <w:t>dehidrogenaza</w:t>
      </w:r>
      <w:proofErr w:type="spellEnd"/>
      <w:r>
        <w:rPr>
          <w:rFonts w:cs="Arial"/>
          <w:bCs/>
          <w:sz w:val="20"/>
          <w:szCs w:val="20"/>
        </w:rPr>
        <w:t xml:space="preserve">, </w:t>
      </w:r>
      <w:r w:rsidRPr="00C5168D">
        <w:rPr>
          <w:rFonts w:cs="Arial"/>
          <w:bCs/>
          <w:sz w:val="20"/>
          <w:szCs w:val="20"/>
        </w:rPr>
        <w:t>17α</w:t>
      </w:r>
      <w:r>
        <w:rPr>
          <w:rFonts w:cs="Arial"/>
          <w:bCs/>
          <w:sz w:val="20"/>
          <w:szCs w:val="20"/>
        </w:rPr>
        <w:t>-</w:t>
      </w:r>
      <w:proofErr w:type="spellStart"/>
      <w:r>
        <w:rPr>
          <w:rFonts w:cs="Arial"/>
          <w:bCs/>
          <w:sz w:val="20"/>
          <w:szCs w:val="20"/>
        </w:rPr>
        <w:t>hi</w:t>
      </w:r>
      <w:r w:rsidRPr="00C5168D">
        <w:rPr>
          <w:rFonts w:cs="Arial"/>
          <w:bCs/>
          <w:sz w:val="20"/>
          <w:szCs w:val="20"/>
        </w:rPr>
        <w:t>droxilaza</w:t>
      </w:r>
      <w:proofErr w:type="spellEnd"/>
      <w:r>
        <w:rPr>
          <w:rFonts w:cs="Arial"/>
          <w:bCs/>
          <w:sz w:val="20"/>
          <w:szCs w:val="20"/>
        </w:rPr>
        <w:t xml:space="preserve"> sau deficitul </w:t>
      </w:r>
      <w:r w:rsidRPr="00CB4CD3">
        <w:rPr>
          <w:rFonts w:cs="Arial"/>
          <w:bCs/>
          <w:sz w:val="20"/>
          <w:szCs w:val="20"/>
        </w:rPr>
        <w:t xml:space="preserve">p450 </w:t>
      </w:r>
      <w:proofErr w:type="spellStart"/>
      <w:r w:rsidRPr="00CB4CD3">
        <w:rPr>
          <w:rFonts w:cs="Arial"/>
          <w:bCs/>
          <w:sz w:val="20"/>
          <w:szCs w:val="20"/>
        </w:rPr>
        <w:t>oxidoreductază</w:t>
      </w:r>
      <w:proofErr w:type="spellEnd"/>
      <w:r>
        <w:rPr>
          <w:rFonts w:cs="Arial"/>
          <w:bCs/>
          <w:sz w:val="20"/>
          <w:szCs w:val="20"/>
        </w:rPr>
        <w:t>, deficitul de 5</w:t>
      </w:r>
      <w:r w:rsidRPr="00C5168D">
        <w:rPr>
          <w:rFonts w:cs="Arial"/>
          <w:bCs/>
          <w:sz w:val="20"/>
          <w:szCs w:val="20"/>
        </w:rPr>
        <w:t>α</w:t>
      </w:r>
      <w:r>
        <w:rPr>
          <w:rFonts w:cs="Arial"/>
          <w:bCs/>
          <w:sz w:val="20"/>
          <w:szCs w:val="20"/>
        </w:rPr>
        <w:t>-</w:t>
      </w:r>
      <w:proofErr w:type="spellStart"/>
      <w:r>
        <w:rPr>
          <w:rFonts w:cs="Arial"/>
          <w:bCs/>
          <w:sz w:val="20"/>
          <w:szCs w:val="20"/>
        </w:rPr>
        <w:t>reductază</w:t>
      </w:r>
      <w:proofErr w:type="spellEnd"/>
      <w:r>
        <w:rPr>
          <w:rFonts w:cs="Arial"/>
          <w:bCs/>
          <w:sz w:val="20"/>
          <w:szCs w:val="20"/>
        </w:rPr>
        <w:t xml:space="preserve">, dar și variante ale genelor SRY, NR5A1 și </w:t>
      </w:r>
      <w:r w:rsidRPr="002970AC">
        <w:rPr>
          <w:rFonts w:cs="Arial"/>
          <w:bCs/>
          <w:iCs/>
          <w:sz w:val="20"/>
          <w:szCs w:val="20"/>
        </w:rPr>
        <w:t xml:space="preserve">CBX2 </w:t>
      </w:r>
      <w:r>
        <w:rPr>
          <w:rFonts w:cs="Arial"/>
          <w:bCs/>
          <w:sz w:val="20"/>
          <w:szCs w:val="20"/>
        </w:rPr>
        <w:t>care pot determina DSD 46,XY ovariană/</w:t>
      </w:r>
      <w:proofErr w:type="spellStart"/>
      <w:r>
        <w:rPr>
          <w:rFonts w:cs="Arial"/>
          <w:bCs/>
          <w:sz w:val="20"/>
          <w:szCs w:val="20"/>
        </w:rPr>
        <w:t>ovotesticulară</w:t>
      </w:r>
      <w:proofErr w:type="spellEnd"/>
      <w:r>
        <w:rPr>
          <w:rFonts w:cs="Arial"/>
          <w:bCs/>
          <w:sz w:val="20"/>
          <w:szCs w:val="20"/>
        </w:rPr>
        <w:t>.</w:t>
      </w:r>
    </w:p>
    <w:p w14:paraId="73235E8C" w14:textId="77777777" w:rsidR="00B068E7" w:rsidRPr="004D12E8" w:rsidRDefault="00B068E7" w:rsidP="00B068E7">
      <w:pPr>
        <w:jc w:val="both"/>
        <w:rPr>
          <w:rFonts w:cs="Arial"/>
          <w:b/>
          <w:bCs/>
          <w:sz w:val="24"/>
          <w:szCs w:val="20"/>
        </w:rPr>
      </w:pPr>
    </w:p>
    <w:p w14:paraId="2EEF051D" w14:textId="77777777" w:rsidR="00B068E7" w:rsidRPr="004D12E8" w:rsidRDefault="00B068E7" w:rsidP="00B068E7">
      <w:pPr>
        <w:jc w:val="both"/>
        <w:rPr>
          <w:rFonts w:cs="Arial"/>
          <w:b/>
          <w:bCs/>
          <w:i/>
          <w:sz w:val="24"/>
          <w:szCs w:val="20"/>
        </w:rPr>
      </w:pPr>
      <w:r w:rsidRPr="004D12E8">
        <w:rPr>
          <w:rFonts w:cs="Arial"/>
          <w:b/>
          <w:bCs/>
          <w:i/>
          <w:sz w:val="24"/>
          <w:szCs w:val="20"/>
        </w:rPr>
        <w:t xml:space="preserve">Aspecte genetice </w:t>
      </w:r>
    </w:p>
    <w:p w14:paraId="22A404E0" w14:textId="77777777" w:rsidR="00B068E7" w:rsidRDefault="00B068E7" w:rsidP="00B068E7">
      <w:pPr>
        <w:jc w:val="both"/>
        <w:rPr>
          <w:rFonts w:cs="Arial"/>
          <w:b/>
          <w:bCs/>
          <w:sz w:val="20"/>
          <w:szCs w:val="20"/>
        </w:rPr>
      </w:pPr>
    </w:p>
    <w:p w14:paraId="095BC8F7" w14:textId="77777777" w:rsidR="00B068E7" w:rsidRPr="004D12E8" w:rsidRDefault="00B068E7" w:rsidP="00B068E7">
      <w:pPr>
        <w:jc w:val="both"/>
        <w:rPr>
          <w:rFonts w:cs="Arial"/>
          <w:b/>
          <w:bCs/>
          <w:i/>
          <w:szCs w:val="20"/>
        </w:rPr>
      </w:pPr>
      <w:r>
        <w:rPr>
          <w:rFonts w:cs="Arial"/>
          <w:b/>
          <w:bCs/>
          <w:i/>
          <w:szCs w:val="20"/>
        </w:rPr>
        <w:tab/>
      </w:r>
      <w:r w:rsidRPr="004D12E8">
        <w:rPr>
          <w:rFonts w:cs="Arial"/>
          <w:b/>
          <w:bCs/>
          <w:i/>
          <w:szCs w:val="20"/>
        </w:rPr>
        <w:t xml:space="preserve">Afectarea </w:t>
      </w:r>
      <w:r>
        <w:rPr>
          <w:rFonts w:cs="Arial"/>
          <w:b/>
          <w:bCs/>
          <w:i/>
          <w:szCs w:val="20"/>
        </w:rPr>
        <w:t>feților</w:t>
      </w:r>
      <w:r w:rsidRPr="004D12E8">
        <w:rPr>
          <w:rFonts w:cs="Arial"/>
          <w:b/>
          <w:bCs/>
          <w:i/>
          <w:szCs w:val="20"/>
        </w:rPr>
        <w:t xml:space="preserve"> 46,XX</w:t>
      </w:r>
    </w:p>
    <w:p w14:paraId="21395910" w14:textId="77777777" w:rsidR="00B068E7" w:rsidRPr="004D12E8" w:rsidRDefault="00B068E7" w:rsidP="00B068E7">
      <w:pPr>
        <w:jc w:val="both"/>
        <w:rPr>
          <w:rFonts w:cs="Arial"/>
          <w:b/>
          <w:bCs/>
          <w:sz w:val="20"/>
          <w:szCs w:val="20"/>
        </w:rPr>
      </w:pPr>
    </w:p>
    <w:p w14:paraId="301A9088" w14:textId="77777777" w:rsidR="00B068E7" w:rsidRPr="00C26147" w:rsidRDefault="00B068E7" w:rsidP="00B068E7">
      <w:pPr>
        <w:pStyle w:val="ListParagraph"/>
        <w:numPr>
          <w:ilvl w:val="0"/>
          <w:numId w:val="38"/>
        </w:numPr>
        <w:spacing w:line="259" w:lineRule="auto"/>
        <w:contextualSpacing/>
        <w:jc w:val="both"/>
        <w:rPr>
          <w:rFonts w:ascii="Verdana" w:hAnsi="Verdana"/>
          <w:sz w:val="21"/>
          <w:szCs w:val="21"/>
          <w:shd w:val="clear" w:color="auto" w:fill="FFFFFF"/>
        </w:rPr>
      </w:pPr>
      <w:r w:rsidRPr="00801E12">
        <w:rPr>
          <w:rFonts w:cs="Arial"/>
          <w:b/>
          <w:bCs/>
          <w:sz w:val="20"/>
          <w:szCs w:val="20"/>
          <w:u w:val="single"/>
        </w:rPr>
        <w:t xml:space="preserve">Excesul </w:t>
      </w:r>
      <w:proofErr w:type="spellStart"/>
      <w:r w:rsidRPr="00801E12">
        <w:rPr>
          <w:rFonts w:cs="Arial"/>
          <w:b/>
          <w:bCs/>
          <w:sz w:val="20"/>
          <w:szCs w:val="20"/>
          <w:u w:val="single"/>
        </w:rPr>
        <w:t>androgenic</w:t>
      </w:r>
      <w:proofErr w:type="spellEnd"/>
      <w:r w:rsidRPr="00801E12">
        <w:rPr>
          <w:rFonts w:cs="Arial"/>
          <w:b/>
          <w:bCs/>
          <w:sz w:val="20"/>
          <w:szCs w:val="20"/>
          <w:u w:val="single"/>
        </w:rPr>
        <w:t xml:space="preserve"> propriu de origine </w:t>
      </w:r>
      <w:proofErr w:type="spellStart"/>
      <w:r w:rsidRPr="00801E12">
        <w:rPr>
          <w:rFonts w:cs="Arial"/>
          <w:b/>
          <w:bCs/>
          <w:sz w:val="20"/>
          <w:szCs w:val="20"/>
          <w:u w:val="single"/>
        </w:rPr>
        <w:t>adrenală</w:t>
      </w:r>
      <w:proofErr w:type="spellEnd"/>
      <w:r w:rsidRPr="00801E12">
        <w:rPr>
          <w:rFonts w:cs="Arial"/>
          <w:b/>
          <w:bCs/>
          <w:sz w:val="20"/>
          <w:szCs w:val="20"/>
          <w:u w:val="single"/>
        </w:rPr>
        <w:t xml:space="preserve"> prin defecte enzimatice</w:t>
      </w:r>
    </w:p>
    <w:p w14:paraId="06278375" w14:textId="77777777" w:rsidR="00B068E7" w:rsidRPr="00801E12" w:rsidRDefault="00B068E7" w:rsidP="00B068E7">
      <w:pPr>
        <w:pStyle w:val="ListParagraph"/>
        <w:ind w:left="0"/>
        <w:jc w:val="both"/>
        <w:rPr>
          <w:rFonts w:ascii="Verdana" w:hAnsi="Verdana"/>
          <w:sz w:val="21"/>
          <w:szCs w:val="21"/>
          <w:shd w:val="clear" w:color="auto" w:fill="FFFFFF"/>
        </w:rPr>
      </w:pPr>
      <w:r w:rsidRPr="00801E12">
        <w:rPr>
          <w:rFonts w:cs="Arial"/>
          <w:b/>
          <w:bCs/>
          <w:sz w:val="20"/>
          <w:szCs w:val="20"/>
        </w:rPr>
        <w:tab/>
        <w:t xml:space="preserve">Deficitul de 21α- </w:t>
      </w:r>
      <w:proofErr w:type="spellStart"/>
      <w:r w:rsidRPr="00801E12">
        <w:rPr>
          <w:rFonts w:cs="Arial"/>
          <w:b/>
          <w:bCs/>
          <w:sz w:val="20"/>
          <w:szCs w:val="20"/>
        </w:rPr>
        <w:t>hidroxilază</w:t>
      </w:r>
      <w:proofErr w:type="spellEnd"/>
      <w:r w:rsidRPr="00801E12">
        <w:rPr>
          <w:rFonts w:cs="Arial"/>
          <w:b/>
          <w:bCs/>
          <w:sz w:val="20"/>
          <w:szCs w:val="20"/>
        </w:rPr>
        <w:t xml:space="preserve">, </w:t>
      </w:r>
      <w:r w:rsidRPr="00801E12">
        <w:rPr>
          <w:rFonts w:cs="Arial"/>
          <w:bCs/>
          <w:sz w:val="20"/>
          <w:szCs w:val="20"/>
        </w:rPr>
        <w:t xml:space="preserve">formă de CAH cauzată de </w:t>
      </w:r>
      <w:r>
        <w:rPr>
          <w:rFonts w:cs="Arial"/>
          <w:bCs/>
          <w:sz w:val="20"/>
          <w:szCs w:val="20"/>
        </w:rPr>
        <w:t>variant</w:t>
      </w:r>
      <w:r w:rsidRPr="00801E12">
        <w:rPr>
          <w:rFonts w:cs="Arial"/>
          <w:bCs/>
          <w:sz w:val="20"/>
          <w:szCs w:val="20"/>
        </w:rPr>
        <w:t xml:space="preserve">a genei CYP21A2 din familia citocromului P450, cartată pe 6p21.33, implică blocarea transformării 17-hidroxiprogesteronului în 11-deoxicortizol. Transmiterea este </w:t>
      </w:r>
      <w:proofErr w:type="spellStart"/>
      <w:r w:rsidRPr="00801E12">
        <w:rPr>
          <w:rFonts w:cs="Arial"/>
          <w:bCs/>
          <w:sz w:val="20"/>
          <w:szCs w:val="20"/>
        </w:rPr>
        <w:t>autozomal</w:t>
      </w:r>
      <w:proofErr w:type="spellEnd"/>
      <w:r w:rsidRPr="00801E12">
        <w:rPr>
          <w:rFonts w:cs="Arial"/>
          <w:bCs/>
          <w:sz w:val="20"/>
          <w:szCs w:val="20"/>
        </w:rPr>
        <w:t xml:space="preserve"> recesivă (AR). Gonadele sunt ovare, iar ductele </w:t>
      </w:r>
      <w:proofErr w:type="spellStart"/>
      <w:r w:rsidRPr="00801E12">
        <w:rPr>
          <w:rFonts w:cs="Arial"/>
          <w:bCs/>
          <w:sz w:val="20"/>
          <w:szCs w:val="20"/>
        </w:rPr>
        <w:t>Mulleriene</w:t>
      </w:r>
      <w:proofErr w:type="spellEnd"/>
      <w:r w:rsidRPr="00801E12">
        <w:rPr>
          <w:rFonts w:cs="Arial"/>
          <w:bCs/>
          <w:sz w:val="20"/>
          <w:szCs w:val="20"/>
        </w:rPr>
        <w:t xml:space="preserve"> sunt prezente.</w:t>
      </w:r>
      <w:r w:rsidRPr="00801E12">
        <w:rPr>
          <w:rFonts w:cs="Arial"/>
          <w:sz w:val="20"/>
          <w:szCs w:val="20"/>
          <w:shd w:val="clear" w:color="auto" w:fill="FFFFFF"/>
        </w:rPr>
        <w:t xml:space="preserve"> Fenotipul are un spectru la</w:t>
      </w:r>
      <w:r>
        <w:rPr>
          <w:rFonts w:cs="Arial"/>
          <w:sz w:val="20"/>
          <w:szCs w:val="20"/>
          <w:shd w:val="clear" w:color="auto" w:fill="FFFFFF"/>
        </w:rPr>
        <w:t>rg, de la formă foarte severă cu</w:t>
      </w:r>
      <w:r w:rsidRPr="00801E12">
        <w:rPr>
          <w:rFonts w:cs="Arial"/>
          <w:sz w:val="20"/>
          <w:szCs w:val="20"/>
          <w:shd w:val="clear" w:color="auto" w:fill="FFFFFF"/>
        </w:rPr>
        <w:t xml:space="preserve"> pierdere de sare și insuficiență </w:t>
      </w:r>
      <w:proofErr w:type="spellStart"/>
      <w:r w:rsidRPr="00801E12">
        <w:rPr>
          <w:rFonts w:cs="Arial"/>
          <w:sz w:val="20"/>
          <w:szCs w:val="20"/>
          <w:shd w:val="clear" w:color="auto" w:fill="FFFFFF"/>
        </w:rPr>
        <w:t>adrenală</w:t>
      </w:r>
      <w:proofErr w:type="spellEnd"/>
      <w:r w:rsidRPr="00801E12">
        <w:rPr>
          <w:rFonts w:cs="Arial"/>
          <w:sz w:val="20"/>
          <w:szCs w:val="20"/>
          <w:shd w:val="clear" w:color="auto" w:fill="FFFFFF"/>
        </w:rPr>
        <w:t xml:space="preserve">, la forme simple </w:t>
      </w:r>
      <w:proofErr w:type="spellStart"/>
      <w:r w:rsidRPr="00801E12">
        <w:rPr>
          <w:rFonts w:cs="Arial"/>
          <w:sz w:val="20"/>
          <w:szCs w:val="20"/>
          <w:shd w:val="clear" w:color="auto" w:fill="FFFFFF"/>
        </w:rPr>
        <w:t>virilizante</w:t>
      </w:r>
      <w:proofErr w:type="spellEnd"/>
      <w:r w:rsidRPr="00801E12">
        <w:rPr>
          <w:rFonts w:cs="Arial"/>
          <w:sz w:val="20"/>
          <w:szCs w:val="20"/>
          <w:shd w:val="clear" w:color="auto" w:fill="FFFFFF"/>
        </w:rPr>
        <w:t xml:space="preserve"> cu funcție </w:t>
      </w:r>
      <w:proofErr w:type="spellStart"/>
      <w:r w:rsidRPr="00801E12">
        <w:rPr>
          <w:rFonts w:cs="Arial"/>
          <w:sz w:val="20"/>
          <w:szCs w:val="20"/>
          <w:shd w:val="clear" w:color="auto" w:fill="FFFFFF"/>
        </w:rPr>
        <w:t>adrenală</w:t>
      </w:r>
      <w:proofErr w:type="spellEnd"/>
      <w:r w:rsidRPr="00801E12">
        <w:rPr>
          <w:rFonts w:cs="Arial"/>
          <w:sz w:val="20"/>
          <w:szCs w:val="20"/>
          <w:shd w:val="clear" w:color="auto" w:fill="FFFFFF"/>
        </w:rPr>
        <w:t xml:space="preserve"> compensată.</w:t>
      </w:r>
      <w:r w:rsidRPr="00801E12">
        <w:rPr>
          <w:rFonts w:ascii="Verdana" w:hAnsi="Verdana"/>
          <w:sz w:val="21"/>
          <w:szCs w:val="21"/>
          <w:shd w:val="clear" w:color="auto" w:fill="FFFFFF"/>
        </w:rPr>
        <w:t xml:space="preserve"> </w:t>
      </w:r>
    </w:p>
    <w:p w14:paraId="34EACF02" w14:textId="77777777" w:rsidR="00B068E7" w:rsidRPr="00801E12" w:rsidRDefault="00B068E7" w:rsidP="00B068E7">
      <w:pPr>
        <w:jc w:val="both"/>
        <w:rPr>
          <w:rFonts w:ascii="Verdana" w:hAnsi="Verdana"/>
          <w:sz w:val="21"/>
          <w:szCs w:val="21"/>
          <w:shd w:val="clear" w:color="auto" w:fill="FFFFFF"/>
        </w:rPr>
      </w:pPr>
    </w:p>
    <w:p w14:paraId="2F145FB6" w14:textId="77777777" w:rsidR="00B068E7" w:rsidRPr="00801E12" w:rsidRDefault="00B068E7" w:rsidP="00B068E7">
      <w:pPr>
        <w:jc w:val="both"/>
        <w:rPr>
          <w:rFonts w:cs="Arial"/>
          <w:bCs/>
          <w:sz w:val="20"/>
          <w:szCs w:val="20"/>
        </w:rPr>
      </w:pPr>
      <w:r w:rsidRPr="00801E12">
        <w:rPr>
          <w:rFonts w:cs="Arial"/>
          <w:b/>
          <w:sz w:val="20"/>
          <w:szCs w:val="20"/>
          <w:shd w:val="clear" w:color="auto" w:fill="FFFFFF"/>
        </w:rPr>
        <w:tab/>
        <w:t>Deficitul de</w:t>
      </w:r>
      <w:r w:rsidRPr="00801E12">
        <w:rPr>
          <w:rFonts w:ascii="Verdana" w:hAnsi="Verdana"/>
          <w:b/>
          <w:sz w:val="21"/>
          <w:szCs w:val="21"/>
          <w:shd w:val="clear" w:color="auto" w:fill="FFFFFF"/>
        </w:rPr>
        <w:t xml:space="preserve"> </w:t>
      </w:r>
      <w:r w:rsidRPr="00801E12">
        <w:rPr>
          <w:rFonts w:cs="Arial"/>
          <w:b/>
          <w:bCs/>
          <w:sz w:val="20"/>
          <w:szCs w:val="20"/>
        </w:rPr>
        <w:t>11β-</w:t>
      </w:r>
      <w:proofErr w:type="spellStart"/>
      <w:r w:rsidRPr="00801E12">
        <w:rPr>
          <w:rFonts w:cs="Arial"/>
          <w:b/>
          <w:bCs/>
          <w:sz w:val="20"/>
          <w:szCs w:val="20"/>
        </w:rPr>
        <w:t>hidroxilază</w:t>
      </w:r>
      <w:proofErr w:type="spellEnd"/>
      <w:r w:rsidRPr="00801E12">
        <w:rPr>
          <w:rFonts w:cs="Arial"/>
          <w:b/>
          <w:bCs/>
          <w:sz w:val="20"/>
          <w:szCs w:val="20"/>
        </w:rPr>
        <w:t>,</w:t>
      </w:r>
      <w:r>
        <w:rPr>
          <w:rFonts w:cs="Arial"/>
          <w:bCs/>
          <w:sz w:val="20"/>
          <w:szCs w:val="20"/>
        </w:rPr>
        <w:t xml:space="preserve"> formă de CAH cauzată de varianta</w:t>
      </w:r>
      <w:r w:rsidRPr="00801E12">
        <w:rPr>
          <w:rFonts w:cs="Arial"/>
          <w:bCs/>
          <w:sz w:val="20"/>
          <w:szCs w:val="20"/>
        </w:rPr>
        <w:t xml:space="preserve"> genei CYP11B1, din familia citocromului P450, cartată pe 8q24.3, implică blocarea conversia 11-deoxicorticosteronului în corticosteron și conversia 11-deoxicortizolului în </w:t>
      </w:r>
      <w:proofErr w:type="spellStart"/>
      <w:r w:rsidRPr="00801E12">
        <w:rPr>
          <w:rFonts w:cs="Arial"/>
          <w:bCs/>
          <w:sz w:val="20"/>
          <w:szCs w:val="20"/>
        </w:rPr>
        <w:t>cortizol</w:t>
      </w:r>
      <w:proofErr w:type="spellEnd"/>
      <w:r w:rsidRPr="00801E12">
        <w:rPr>
          <w:rFonts w:cs="Arial"/>
          <w:bCs/>
          <w:sz w:val="20"/>
          <w:szCs w:val="20"/>
        </w:rPr>
        <w:t xml:space="preserve">. Transmiterea este AR. Gonadele sunt ovare, iar ductele </w:t>
      </w:r>
      <w:proofErr w:type="spellStart"/>
      <w:r w:rsidRPr="00801E12">
        <w:rPr>
          <w:rFonts w:cs="Arial"/>
          <w:bCs/>
          <w:sz w:val="20"/>
          <w:szCs w:val="20"/>
        </w:rPr>
        <w:t>Mulleriene</w:t>
      </w:r>
      <w:proofErr w:type="spellEnd"/>
      <w:r w:rsidRPr="00801E12">
        <w:rPr>
          <w:rFonts w:cs="Arial"/>
          <w:bCs/>
          <w:sz w:val="20"/>
          <w:szCs w:val="20"/>
        </w:rPr>
        <w:t xml:space="preserve"> sunt prezente. Particularitatea bolii este că se manifestă prin hipertensiune. 17-hidroxirogesteronul are niveluri moderat crescute.</w:t>
      </w:r>
    </w:p>
    <w:p w14:paraId="3BA896BE" w14:textId="77777777" w:rsidR="00B068E7" w:rsidRPr="00801E12" w:rsidRDefault="00B068E7" w:rsidP="00B068E7">
      <w:pPr>
        <w:jc w:val="both"/>
        <w:rPr>
          <w:rFonts w:cs="Arial"/>
          <w:bCs/>
          <w:sz w:val="20"/>
          <w:szCs w:val="20"/>
        </w:rPr>
      </w:pPr>
    </w:p>
    <w:p w14:paraId="4DABD7C1" w14:textId="77777777" w:rsidR="00B068E7" w:rsidRPr="00801E12" w:rsidRDefault="00B068E7" w:rsidP="00B068E7">
      <w:pPr>
        <w:jc w:val="both"/>
        <w:rPr>
          <w:rFonts w:cs="Arial"/>
          <w:bCs/>
          <w:sz w:val="20"/>
          <w:szCs w:val="20"/>
        </w:rPr>
      </w:pPr>
      <w:r w:rsidRPr="00801E12">
        <w:rPr>
          <w:rFonts w:cs="Arial"/>
          <w:b/>
          <w:bCs/>
          <w:sz w:val="20"/>
          <w:szCs w:val="20"/>
        </w:rPr>
        <w:lastRenderedPageBreak/>
        <w:tab/>
        <w:t>Deficitul de 3-β-</w:t>
      </w:r>
      <w:proofErr w:type="spellStart"/>
      <w:r w:rsidRPr="00801E12">
        <w:rPr>
          <w:rFonts w:cs="Arial"/>
          <w:b/>
          <w:bCs/>
          <w:sz w:val="20"/>
          <w:szCs w:val="20"/>
        </w:rPr>
        <w:t>hidroxisteroid</w:t>
      </w:r>
      <w:proofErr w:type="spellEnd"/>
      <w:r w:rsidRPr="00801E12">
        <w:rPr>
          <w:rFonts w:cs="Arial"/>
          <w:b/>
          <w:bCs/>
          <w:sz w:val="20"/>
          <w:szCs w:val="20"/>
        </w:rPr>
        <w:t xml:space="preserve"> </w:t>
      </w:r>
      <w:proofErr w:type="spellStart"/>
      <w:r w:rsidRPr="00801E12">
        <w:rPr>
          <w:rFonts w:cs="Arial"/>
          <w:b/>
          <w:bCs/>
          <w:sz w:val="20"/>
          <w:szCs w:val="20"/>
        </w:rPr>
        <w:t>dehidrogenaza</w:t>
      </w:r>
      <w:proofErr w:type="spellEnd"/>
      <w:r w:rsidRPr="00801E12">
        <w:rPr>
          <w:rFonts w:cs="Arial"/>
          <w:b/>
          <w:bCs/>
          <w:sz w:val="20"/>
          <w:szCs w:val="20"/>
        </w:rPr>
        <w:t xml:space="preserve"> de tip 2</w:t>
      </w:r>
      <w:r w:rsidRPr="00801E12">
        <w:rPr>
          <w:rFonts w:cs="Arial"/>
          <w:bCs/>
          <w:sz w:val="20"/>
          <w:szCs w:val="20"/>
        </w:rPr>
        <w:t xml:space="preserve">, formă de CAH cauzată de </w:t>
      </w:r>
      <w:r>
        <w:rPr>
          <w:rFonts w:cs="Arial"/>
          <w:bCs/>
          <w:sz w:val="20"/>
          <w:szCs w:val="20"/>
        </w:rPr>
        <w:t>varianta</w:t>
      </w:r>
      <w:r w:rsidRPr="00801E12">
        <w:rPr>
          <w:rFonts w:cs="Arial"/>
          <w:bCs/>
          <w:sz w:val="20"/>
          <w:szCs w:val="20"/>
        </w:rPr>
        <w:t xml:space="preserve"> genei HSD3B2, cartată pe </w:t>
      </w:r>
      <w:r w:rsidRPr="00801E12">
        <w:rPr>
          <w:rFonts w:cs="Arial"/>
          <w:color w:val="000000"/>
          <w:sz w:val="20"/>
          <w:szCs w:val="20"/>
          <w:shd w:val="clear" w:color="auto" w:fill="FFFFFF"/>
        </w:rPr>
        <w:t>1p12,</w:t>
      </w:r>
      <w:r w:rsidRPr="00801E12">
        <w:rPr>
          <w:rFonts w:cs="Arial"/>
          <w:bCs/>
          <w:sz w:val="20"/>
          <w:szCs w:val="20"/>
        </w:rPr>
        <w:t xml:space="preserve"> implică blocarea conversiei </w:t>
      </w:r>
      <w:proofErr w:type="spellStart"/>
      <w:r w:rsidRPr="00801E12">
        <w:rPr>
          <w:rFonts w:cs="Arial"/>
          <w:bCs/>
          <w:sz w:val="20"/>
          <w:szCs w:val="20"/>
        </w:rPr>
        <w:t>pregnenolonului</w:t>
      </w:r>
      <w:proofErr w:type="spellEnd"/>
      <w:r w:rsidRPr="00801E12">
        <w:rPr>
          <w:rFonts w:cs="Arial"/>
          <w:bCs/>
          <w:sz w:val="20"/>
          <w:szCs w:val="20"/>
        </w:rPr>
        <w:t xml:space="preserve"> în progesteron, a 17-hidroxipregnenolonui în 17-hidroxiprogesteron, și a DHEA în </w:t>
      </w:r>
      <w:proofErr w:type="spellStart"/>
      <w:r w:rsidRPr="00801E12">
        <w:rPr>
          <w:rFonts w:cs="Arial"/>
          <w:bCs/>
          <w:sz w:val="20"/>
          <w:szCs w:val="20"/>
        </w:rPr>
        <w:t>androstendionă</w:t>
      </w:r>
      <w:proofErr w:type="spellEnd"/>
      <w:r w:rsidRPr="00801E12">
        <w:rPr>
          <w:rFonts w:cs="Arial"/>
          <w:bCs/>
          <w:sz w:val="20"/>
          <w:szCs w:val="20"/>
        </w:rPr>
        <w:t xml:space="preserve">. Transmiterea </w:t>
      </w:r>
      <w:r>
        <w:rPr>
          <w:rFonts w:cs="Arial"/>
          <w:bCs/>
          <w:sz w:val="20"/>
          <w:szCs w:val="20"/>
        </w:rPr>
        <w:t xml:space="preserve">variantei </w:t>
      </w:r>
      <w:r w:rsidRPr="00801E12">
        <w:rPr>
          <w:rFonts w:cs="Arial"/>
          <w:bCs/>
          <w:sz w:val="20"/>
          <w:szCs w:val="20"/>
        </w:rPr>
        <w:t xml:space="preserve">este AR. Gonadele sunt ovare, iar ductele </w:t>
      </w:r>
      <w:proofErr w:type="spellStart"/>
      <w:r w:rsidRPr="00801E12">
        <w:rPr>
          <w:rFonts w:cs="Arial"/>
          <w:bCs/>
          <w:sz w:val="20"/>
          <w:szCs w:val="20"/>
        </w:rPr>
        <w:t>Mulleriene</w:t>
      </w:r>
      <w:proofErr w:type="spellEnd"/>
      <w:r w:rsidRPr="00801E12">
        <w:rPr>
          <w:rFonts w:cs="Arial"/>
          <w:bCs/>
          <w:sz w:val="20"/>
          <w:szCs w:val="20"/>
        </w:rPr>
        <w:t xml:space="preserve"> sunt prezente. Se manifestă prin insuficiență </w:t>
      </w:r>
      <w:proofErr w:type="spellStart"/>
      <w:r w:rsidRPr="00801E12">
        <w:rPr>
          <w:rFonts w:cs="Arial"/>
          <w:bCs/>
          <w:sz w:val="20"/>
          <w:szCs w:val="20"/>
        </w:rPr>
        <w:t>adrenală</w:t>
      </w:r>
      <w:proofErr w:type="spellEnd"/>
      <w:r w:rsidRPr="00801E12">
        <w:rPr>
          <w:rFonts w:cs="Arial"/>
          <w:bCs/>
          <w:sz w:val="20"/>
          <w:szCs w:val="20"/>
        </w:rPr>
        <w:t xml:space="preserve"> primară. Virilizarea este ușoară pe baza DHEA, un androgen mai puțin potent. Raportul 17-hidroxipregnenolon/</w:t>
      </w:r>
      <w:proofErr w:type="spellStart"/>
      <w:r w:rsidRPr="00801E12">
        <w:rPr>
          <w:rFonts w:cs="Arial"/>
          <w:bCs/>
          <w:sz w:val="20"/>
          <w:szCs w:val="20"/>
        </w:rPr>
        <w:t>cortizol</w:t>
      </w:r>
      <w:proofErr w:type="spellEnd"/>
      <w:r w:rsidRPr="00801E12">
        <w:rPr>
          <w:rFonts w:cs="Arial"/>
          <w:bCs/>
          <w:sz w:val="20"/>
          <w:szCs w:val="20"/>
        </w:rPr>
        <w:t xml:space="preserve"> este crescut. 17-hidroxirogesteronul are niveluri moderat crescute. În contrast, din cauza blocării producerii de </w:t>
      </w:r>
      <w:proofErr w:type="spellStart"/>
      <w:r w:rsidRPr="00801E12">
        <w:rPr>
          <w:rFonts w:cs="Arial"/>
          <w:bCs/>
          <w:sz w:val="20"/>
          <w:szCs w:val="20"/>
        </w:rPr>
        <w:t>androstendionă</w:t>
      </w:r>
      <w:proofErr w:type="spellEnd"/>
      <w:r w:rsidRPr="00801E12">
        <w:rPr>
          <w:rFonts w:cs="Arial"/>
          <w:bCs/>
          <w:sz w:val="20"/>
          <w:szCs w:val="20"/>
        </w:rPr>
        <w:t xml:space="preserve">, precursorul testosteronului, feții 46,XY vor prezenta un grad de </w:t>
      </w:r>
      <w:proofErr w:type="spellStart"/>
      <w:r w:rsidRPr="00801E12">
        <w:rPr>
          <w:rFonts w:cs="Arial"/>
          <w:bCs/>
          <w:sz w:val="20"/>
          <w:szCs w:val="20"/>
        </w:rPr>
        <w:t>subvirilizare</w:t>
      </w:r>
      <w:proofErr w:type="spellEnd"/>
      <w:r w:rsidRPr="00801E12">
        <w:rPr>
          <w:rFonts w:cs="Arial"/>
          <w:bCs/>
          <w:sz w:val="20"/>
          <w:szCs w:val="20"/>
        </w:rPr>
        <w:t xml:space="preserve"> (vezi mai jos).</w:t>
      </w:r>
    </w:p>
    <w:p w14:paraId="5480F40F" w14:textId="77777777" w:rsidR="00B068E7" w:rsidRPr="00801E12" w:rsidRDefault="00B068E7" w:rsidP="00B068E7">
      <w:pPr>
        <w:jc w:val="both"/>
        <w:rPr>
          <w:rFonts w:cs="Arial"/>
          <w:bCs/>
          <w:sz w:val="20"/>
          <w:szCs w:val="20"/>
        </w:rPr>
      </w:pPr>
    </w:p>
    <w:p w14:paraId="721FC155" w14:textId="77777777" w:rsidR="00B068E7" w:rsidRPr="00801E12" w:rsidRDefault="00B068E7" w:rsidP="00B068E7">
      <w:pPr>
        <w:jc w:val="both"/>
        <w:rPr>
          <w:rFonts w:cs="Arial"/>
          <w:bCs/>
          <w:sz w:val="20"/>
          <w:szCs w:val="20"/>
        </w:rPr>
      </w:pPr>
      <w:r w:rsidRPr="00801E12">
        <w:rPr>
          <w:rFonts w:cs="Arial"/>
          <w:bCs/>
          <w:sz w:val="20"/>
          <w:szCs w:val="20"/>
        </w:rPr>
        <w:tab/>
      </w:r>
      <w:r w:rsidRPr="00801E12">
        <w:rPr>
          <w:rFonts w:cs="Arial"/>
          <w:b/>
          <w:bCs/>
          <w:sz w:val="20"/>
          <w:szCs w:val="20"/>
        </w:rPr>
        <w:t xml:space="preserve">Deficitul de p450 </w:t>
      </w:r>
      <w:proofErr w:type="spellStart"/>
      <w:r w:rsidRPr="00801E12">
        <w:rPr>
          <w:rFonts w:cs="Arial"/>
          <w:b/>
          <w:bCs/>
          <w:sz w:val="20"/>
          <w:szCs w:val="20"/>
        </w:rPr>
        <w:t>oxidoreductază</w:t>
      </w:r>
      <w:proofErr w:type="spellEnd"/>
      <w:r w:rsidRPr="00801E12">
        <w:rPr>
          <w:rFonts w:cs="Arial"/>
          <w:bCs/>
          <w:sz w:val="20"/>
          <w:szCs w:val="20"/>
        </w:rPr>
        <w:t xml:space="preserve">, este o formă de CAH care asociază și caracteristici ale deficitelor de 21α- </w:t>
      </w:r>
      <w:proofErr w:type="spellStart"/>
      <w:r w:rsidRPr="00801E12">
        <w:rPr>
          <w:rFonts w:cs="Arial"/>
          <w:bCs/>
          <w:sz w:val="20"/>
          <w:szCs w:val="20"/>
        </w:rPr>
        <w:t>hidroxilază</w:t>
      </w:r>
      <w:proofErr w:type="spellEnd"/>
      <w:r w:rsidRPr="00801E12">
        <w:rPr>
          <w:rFonts w:cs="Arial"/>
          <w:bCs/>
          <w:sz w:val="20"/>
          <w:szCs w:val="20"/>
        </w:rPr>
        <w:t xml:space="preserve">, de 17α- </w:t>
      </w:r>
      <w:proofErr w:type="spellStart"/>
      <w:r w:rsidRPr="00801E12">
        <w:rPr>
          <w:rFonts w:cs="Arial"/>
          <w:bCs/>
          <w:sz w:val="20"/>
          <w:szCs w:val="20"/>
        </w:rPr>
        <w:t>hidroxilază</w:t>
      </w:r>
      <w:proofErr w:type="spellEnd"/>
      <w:r w:rsidRPr="00801E12">
        <w:rPr>
          <w:rFonts w:cs="Arial"/>
          <w:bCs/>
          <w:sz w:val="20"/>
          <w:szCs w:val="20"/>
        </w:rPr>
        <w:t xml:space="preserve">/17,20-liază și </w:t>
      </w:r>
      <w:proofErr w:type="spellStart"/>
      <w:r w:rsidRPr="00801E12">
        <w:rPr>
          <w:rFonts w:cs="Arial"/>
          <w:bCs/>
          <w:sz w:val="20"/>
          <w:szCs w:val="20"/>
        </w:rPr>
        <w:t>aromatază</w:t>
      </w:r>
      <w:proofErr w:type="spellEnd"/>
      <w:r w:rsidRPr="00801E12">
        <w:rPr>
          <w:rFonts w:cs="Arial"/>
          <w:bCs/>
          <w:sz w:val="20"/>
          <w:szCs w:val="20"/>
        </w:rPr>
        <w:t xml:space="preserve">. </w:t>
      </w:r>
      <w:r>
        <w:rPr>
          <w:rFonts w:cs="Arial"/>
          <w:bCs/>
          <w:sz w:val="20"/>
          <w:szCs w:val="20"/>
        </w:rPr>
        <w:t>Varianta</w:t>
      </w:r>
      <w:r w:rsidRPr="00801E12">
        <w:rPr>
          <w:rFonts w:cs="Arial"/>
          <w:bCs/>
          <w:sz w:val="20"/>
          <w:szCs w:val="20"/>
        </w:rPr>
        <w:t xml:space="preserve"> incriminată este a genei POR, cartată pe 7q11.23, responsabilă de producția p450 </w:t>
      </w:r>
      <w:proofErr w:type="spellStart"/>
      <w:r w:rsidRPr="00801E12">
        <w:rPr>
          <w:rFonts w:cs="Arial"/>
          <w:bCs/>
          <w:sz w:val="20"/>
          <w:szCs w:val="20"/>
        </w:rPr>
        <w:t>oxidoreductazei</w:t>
      </w:r>
      <w:proofErr w:type="spellEnd"/>
      <w:r w:rsidRPr="00801E12">
        <w:rPr>
          <w:rFonts w:cs="Arial"/>
          <w:bCs/>
          <w:sz w:val="20"/>
          <w:szCs w:val="20"/>
        </w:rPr>
        <w:t xml:space="preserve">, o enzimă responsabilă de funcția normală a peste 50 de enzime din familia citocromului p450. Implicarea în tulburarea de diferențiere sexuală este de data de faptul ca p450 </w:t>
      </w:r>
      <w:proofErr w:type="spellStart"/>
      <w:r w:rsidRPr="00801E12">
        <w:rPr>
          <w:rFonts w:cs="Arial"/>
          <w:bCs/>
          <w:sz w:val="20"/>
          <w:szCs w:val="20"/>
        </w:rPr>
        <w:t>oxidoreductazea</w:t>
      </w:r>
      <w:proofErr w:type="spellEnd"/>
      <w:r w:rsidRPr="00801E12">
        <w:rPr>
          <w:rFonts w:cs="Arial"/>
          <w:bCs/>
          <w:sz w:val="20"/>
          <w:szCs w:val="20"/>
        </w:rPr>
        <w:t xml:space="preserve"> este un </w:t>
      </w:r>
      <w:proofErr w:type="spellStart"/>
      <w:r w:rsidRPr="00801E12">
        <w:rPr>
          <w:rFonts w:cs="Arial"/>
          <w:bCs/>
          <w:sz w:val="20"/>
          <w:szCs w:val="20"/>
        </w:rPr>
        <w:t>co</w:t>
      </w:r>
      <w:proofErr w:type="spellEnd"/>
      <w:r w:rsidRPr="00801E12">
        <w:rPr>
          <w:rFonts w:cs="Arial"/>
          <w:bCs/>
          <w:sz w:val="20"/>
          <w:szCs w:val="20"/>
        </w:rPr>
        <w:t xml:space="preserve">-factor enzimatic pentru 17α- </w:t>
      </w:r>
      <w:proofErr w:type="spellStart"/>
      <w:r w:rsidRPr="00801E12">
        <w:rPr>
          <w:rFonts w:cs="Arial"/>
          <w:bCs/>
          <w:sz w:val="20"/>
          <w:szCs w:val="20"/>
        </w:rPr>
        <w:t>hidroxilază</w:t>
      </w:r>
      <w:proofErr w:type="spellEnd"/>
      <w:r w:rsidRPr="00801E12">
        <w:rPr>
          <w:rFonts w:cs="Arial"/>
          <w:bCs/>
          <w:sz w:val="20"/>
          <w:szCs w:val="20"/>
        </w:rPr>
        <w:t xml:space="preserve">, 21α- </w:t>
      </w:r>
      <w:proofErr w:type="spellStart"/>
      <w:r w:rsidRPr="00801E12">
        <w:rPr>
          <w:rFonts w:cs="Arial"/>
          <w:bCs/>
          <w:sz w:val="20"/>
          <w:szCs w:val="20"/>
        </w:rPr>
        <w:t>hidroxilază</w:t>
      </w:r>
      <w:proofErr w:type="spellEnd"/>
      <w:r w:rsidRPr="00801E12">
        <w:rPr>
          <w:rFonts w:cs="Arial"/>
          <w:bCs/>
          <w:sz w:val="20"/>
          <w:szCs w:val="20"/>
        </w:rPr>
        <w:t xml:space="preserve"> și </w:t>
      </w:r>
      <w:proofErr w:type="spellStart"/>
      <w:r w:rsidRPr="00801E12">
        <w:rPr>
          <w:rFonts w:cs="Arial"/>
          <w:bCs/>
          <w:sz w:val="20"/>
          <w:szCs w:val="20"/>
        </w:rPr>
        <w:t>aromatază</w:t>
      </w:r>
      <w:proofErr w:type="spellEnd"/>
      <w:r w:rsidRPr="00801E12">
        <w:rPr>
          <w:rFonts w:cs="Arial"/>
          <w:bCs/>
          <w:sz w:val="20"/>
          <w:szCs w:val="20"/>
        </w:rPr>
        <w:t xml:space="preserve">, reducând </w:t>
      </w:r>
      <w:proofErr w:type="spellStart"/>
      <w:r w:rsidRPr="00801E12">
        <w:rPr>
          <w:rFonts w:cs="Arial"/>
          <w:bCs/>
          <w:sz w:val="20"/>
          <w:szCs w:val="20"/>
        </w:rPr>
        <w:t>asftel</w:t>
      </w:r>
      <w:proofErr w:type="spellEnd"/>
      <w:r w:rsidRPr="00801E12">
        <w:rPr>
          <w:rFonts w:cs="Arial"/>
          <w:bCs/>
          <w:sz w:val="20"/>
          <w:szCs w:val="20"/>
        </w:rPr>
        <w:t xml:space="preserve"> funcția acestor enzime. Transmiterea </w:t>
      </w:r>
      <w:r>
        <w:rPr>
          <w:rFonts w:cs="Arial"/>
          <w:bCs/>
          <w:sz w:val="20"/>
          <w:szCs w:val="20"/>
        </w:rPr>
        <w:t>variantei</w:t>
      </w:r>
      <w:r w:rsidRPr="00801E12">
        <w:rPr>
          <w:rFonts w:cs="Arial"/>
          <w:bCs/>
          <w:sz w:val="20"/>
          <w:szCs w:val="20"/>
        </w:rPr>
        <w:t xml:space="preserve"> este AR. Gonad</w:t>
      </w:r>
      <w:r>
        <w:rPr>
          <w:rFonts w:cs="Arial"/>
          <w:bCs/>
          <w:sz w:val="20"/>
          <w:szCs w:val="20"/>
        </w:rPr>
        <w:t xml:space="preserve">ele sunt ovare, iar ductele </w:t>
      </w:r>
      <w:proofErr w:type="spellStart"/>
      <w:r>
        <w:rPr>
          <w:rFonts w:cs="Arial"/>
          <w:bCs/>
          <w:sz w:val="20"/>
          <w:szCs w:val="20"/>
        </w:rPr>
        <w:t>M</w:t>
      </w:r>
      <w:r w:rsidRPr="00801E12">
        <w:rPr>
          <w:rFonts w:cs="Arial"/>
          <w:bCs/>
          <w:sz w:val="20"/>
          <w:szCs w:val="20"/>
        </w:rPr>
        <w:t>ülleriene</w:t>
      </w:r>
      <w:proofErr w:type="spellEnd"/>
      <w:r w:rsidRPr="00801E12">
        <w:rPr>
          <w:rFonts w:cs="Arial"/>
          <w:bCs/>
          <w:sz w:val="20"/>
          <w:szCs w:val="20"/>
        </w:rPr>
        <w:t xml:space="preserve"> sunt prezente. Investigațiile </w:t>
      </w:r>
      <w:proofErr w:type="spellStart"/>
      <w:r w:rsidRPr="00801E12">
        <w:rPr>
          <w:rFonts w:cs="Arial"/>
          <w:bCs/>
          <w:sz w:val="20"/>
          <w:szCs w:val="20"/>
        </w:rPr>
        <w:t>decelază</w:t>
      </w:r>
      <w:proofErr w:type="spellEnd"/>
      <w:r w:rsidRPr="00801E12">
        <w:rPr>
          <w:rFonts w:cs="Arial"/>
          <w:bCs/>
          <w:sz w:val="20"/>
          <w:szCs w:val="20"/>
        </w:rPr>
        <w:t xml:space="preserve"> niveluri crescute de </w:t>
      </w:r>
      <w:proofErr w:type="spellStart"/>
      <w:r w:rsidRPr="00801E12">
        <w:rPr>
          <w:rFonts w:cs="Arial"/>
          <w:bCs/>
          <w:sz w:val="20"/>
          <w:szCs w:val="20"/>
        </w:rPr>
        <w:t>cortizol</w:t>
      </w:r>
      <w:proofErr w:type="spellEnd"/>
      <w:r w:rsidRPr="00801E12">
        <w:rPr>
          <w:rFonts w:cs="Arial"/>
          <w:bCs/>
          <w:sz w:val="20"/>
          <w:szCs w:val="20"/>
        </w:rPr>
        <w:t xml:space="preserve">, ACTH și 17-hidroxiprogesteron, însă. Se poate asocia cu defecte ale membrelor și </w:t>
      </w:r>
      <w:proofErr w:type="spellStart"/>
      <w:r w:rsidRPr="00801E12">
        <w:rPr>
          <w:rFonts w:cs="Arial"/>
          <w:bCs/>
          <w:sz w:val="20"/>
          <w:szCs w:val="20"/>
        </w:rPr>
        <w:t>craniosinostoză</w:t>
      </w:r>
      <w:proofErr w:type="spellEnd"/>
      <w:r w:rsidRPr="00801E12">
        <w:rPr>
          <w:rFonts w:cs="Arial"/>
          <w:bCs/>
          <w:sz w:val="20"/>
          <w:szCs w:val="20"/>
        </w:rPr>
        <w:t xml:space="preserve"> (sindrom </w:t>
      </w:r>
      <w:proofErr w:type="spellStart"/>
      <w:r w:rsidRPr="00801E12">
        <w:rPr>
          <w:rFonts w:cs="Arial"/>
          <w:bCs/>
          <w:sz w:val="20"/>
          <w:szCs w:val="20"/>
        </w:rPr>
        <w:t>Antley-Bixler</w:t>
      </w:r>
      <w:proofErr w:type="spellEnd"/>
      <w:r w:rsidRPr="00801E12">
        <w:rPr>
          <w:rFonts w:cs="Arial"/>
          <w:bCs/>
          <w:sz w:val="20"/>
          <w:szCs w:val="20"/>
        </w:rPr>
        <w:t xml:space="preserve">). Poate cauza virilizarea ușoară a mamei pe timpul sarcinii. Boala se poate manifesta și prin </w:t>
      </w:r>
      <w:proofErr w:type="spellStart"/>
      <w:r w:rsidRPr="00801E12">
        <w:rPr>
          <w:rFonts w:cs="Arial"/>
          <w:bCs/>
          <w:sz w:val="20"/>
          <w:szCs w:val="20"/>
        </w:rPr>
        <w:t>subvirilizarea</w:t>
      </w:r>
      <w:proofErr w:type="spellEnd"/>
      <w:r w:rsidRPr="00801E12">
        <w:rPr>
          <w:rFonts w:cs="Arial"/>
          <w:bCs/>
          <w:sz w:val="20"/>
          <w:szCs w:val="20"/>
        </w:rPr>
        <w:t xml:space="preserve"> feților 46,XY (vezi mai jos).</w:t>
      </w:r>
    </w:p>
    <w:p w14:paraId="4748CA92" w14:textId="77777777" w:rsidR="00B068E7" w:rsidRPr="00801E12" w:rsidRDefault="00B068E7" w:rsidP="00B068E7">
      <w:pPr>
        <w:jc w:val="both"/>
        <w:rPr>
          <w:rFonts w:cs="Arial"/>
          <w:b/>
          <w:bCs/>
          <w:sz w:val="20"/>
          <w:szCs w:val="20"/>
        </w:rPr>
      </w:pPr>
      <w:r w:rsidRPr="00801E12">
        <w:rPr>
          <w:rFonts w:cs="Arial"/>
          <w:b/>
          <w:bCs/>
          <w:sz w:val="20"/>
          <w:szCs w:val="20"/>
        </w:rPr>
        <w:t xml:space="preserve"> </w:t>
      </w:r>
    </w:p>
    <w:p w14:paraId="4E902412" w14:textId="77777777" w:rsidR="00B068E7" w:rsidRDefault="00B068E7" w:rsidP="00B068E7">
      <w:pPr>
        <w:jc w:val="both"/>
        <w:rPr>
          <w:rFonts w:cs="Arial"/>
          <w:b/>
          <w:bCs/>
          <w:sz w:val="20"/>
          <w:szCs w:val="20"/>
        </w:rPr>
      </w:pPr>
      <w:r w:rsidRPr="00801E12">
        <w:rPr>
          <w:rFonts w:cs="Arial"/>
          <w:b/>
          <w:bCs/>
          <w:sz w:val="20"/>
          <w:szCs w:val="20"/>
        </w:rPr>
        <w:tab/>
        <w:t xml:space="preserve">Rezistența la </w:t>
      </w:r>
      <w:proofErr w:type="spellStart"/>
      <w:r w:rsidRPr="00801E12">
        <w:rPr>
          <w:rFonts w:cs="Arial"/>
          <w:b/>
          <w:bCs/>
          <w:sz w:val="20"/>
          <w:szCs w:val="20"/>
        </w:rPr>
        <w:t>glucocorticosteroizi</w:t>
      </w:r>
      <w:proofErr w:type="spellEnd"/>
      <w:r w:rsidRPr="00801E12">
        <w:rPr>
          <w:rFonts w:cs="Arial"/>
          <w:b/>
          <w:bCs/>
          <w:sz w:val="20"/>
          <w:szCs w:val="20"/>
        </w:rPr>
        <w:t xml:space="preserve"> (</w:t>
      </w:r>
      <w:proofErr w:type="spellStart"/>
      <w:r w:rsidRPr="00801E12">
        <w:rPr>
          <w:rFonts w:cs="Arial"/>
          <w:b/>
          <w:bCs/>
          <w:sz w:val="20"/>
          <w:szCs w:val="20"/>
        </w:rPr>
        <w:t>Sd</w:t>
      </w:r>
      <w:proofErr w:type="spellEnd"/>
      <w:r w:rsidRPr="00801E12">
        <w:rPr>
          <w:rFonts w:cs="Arial"/>
          <w:b/>
          <w:bCs/>
          <w:sz w:val="20"/>
          <w:szCs w:val="20"/>
        </w:rPr>
        <w:t xml:space="preserve">. </w:t>
      </w:r>
      <w:proofErr w:type="spellStart"/>
      <w:r w:rsidRPr="00801E12">
        <w:rPr>
          <w:rFonts w:cs="Arial"/>
          <w:b/>
          <w:bCs/>
          <w:sz w:val="20"/>
          <w:szCs w:val="20"/>
        </w:rPr>
        <w:t>Chrousos</w:t>
      </w:r>
      <w:proofErr w:type="spellEnd"/>
      <w:r w:rsidRPr="00801E12">
        <w:rPr>
          <w:rFonts w:cs="Arial"/>
          <w:b/>
          <w:bCs/>
          <w:sz w:val="20"/>
          <w:szCs w:val="20"/>
        </w:rPr>
        <w:t xml:space="preserve">) </w:t>
      </w:r>
      <w:r w:rsidRPr="00801E12">
        <w:rPr>
          <w:rFonts w:cs="Arial"/>
          <w:bCs/>
          <w:sz w:val="20"/>
          <w:szCs w:val="20"/>
        </w:rPr>
        <w:t xml:space="preserve">este o formă </w:t>
      </w:r>
      <w:r>
        <w:rPr>
          <w:rFonts w:cs="Arial"/>
          <w:bCs/>
          <w:sz w:val="20"/>
          <w:szCs w:val="20"/>
        </w:rPr>
        <w:t>atipică de DSD. Diverse variante ale genei</w:t>
      </w:r>
      <w:r w:rsidRPr="00801E12">
        <w:rPr>
          <w:rFonts w:cs="Arial"/>
          <w:bCs/>
          <w:sz w:val="20"/>
          <w:szCs w:val="20"/>
        </w:rPr>
        <w:t xml:space="preserve"> receptorului pentru </w:t>
      </w:r>
      <w:proofErr w:type="spellStart"/>
      <w:r w:rsidRPr="00801E12">
        <w:rPr>
          <w:rFonts w:cs="Arial"/>
          <w:bCs/>
          <w:sz w:val="20"/>
          <w:szCs w:val="20"/>
        </w:rPr>
        <w:t>glucocorticosteroizi</w:t>
      </w:r>
      <w:proofErr w:type="spellEnd"/>
      <w:r w:rsidRPr="00801E12">
        <w:rPr>
          <w:rFonts w:cs="Arial"/>
          <w:bCs/>
          <w:sz w:val="20"/>
          <w:szCs w:val="20"/>
        </w:rPr>
        <w:t xml:space="preserve"> (receptorul nuclear TF), NR3C1, cartată pe 5q31.3</w:t>
      </w:r>
      <w:r>
        <w:rPr>
          <w:rFonts w:cs="Arial"/>
          <w:bCs/>
          <w:sz w:val="20"/>
          <w:szCs w:val="20"/>
        </w:rPr>
        <w:t xml:space="preserve">, produce defecte ale receptorului </w:t>
      </w:r>
      <w:r w:rsidRPr="005A1D28">
        <w:rPr>
          <w:rFonts w:cs="Arial"/>
          <w:bCs/>
          <w:sz w:val="20"/>
          <w:szCs w:val="20"/>
        </w:rPr>
        <w:t xml:space="preserve">care se soldează prin rezistența țesuturilor la </w:t>
      </w:r>
      <w:proofErr w:type="spellStart"/>
      <w:r w:rsidRPr="005A1D28">
        <w:rPr>
          <w:rFonts w:cs="Arial"/>
          <w:bCs/>
          <w:sz w:val="20"/>
          <w:szCs w:val="20"/>
        </w:rPr>
        <w:t>glucocorticosteroizi</w:t>
      </w:r>
      <w:proofErr w:type="spellEnd"/>
      <w:r w:rsidRPr="005A1D28">
        <w:rPr>
          <w:rFonts w:cs="Arial"/>
          <w:bCs/>
          <w:sz w:val="20"/>
          <w:szCs w:val="20"/>
        </w:rPr>
        <w:t xml:space="preserve">. Transmiterea </w:t>
      </w:r>
      <w:r>
        <w:rPr>
          <w:rFonts w:cs="Arial"/>
          <w:bCs/>
          <w:sz w:val="20"/>
          <w:szCs w:val="20"/>
        </w:rPr>
        <w:t>variantelor</w:t>
      </w:r>
      <w:r w:rsidRPr="005A1D28">
        <w:rPr>
          <w:rFonts w:cs="Arial"/>
          <w:bCs/>
          <w:sz w:val="20"/>
          <w:szCs w:val="20"/>
        </w:rPr>
        <w:t xml:space="preserve"> </w:t>
      </w:r>
      <w:r>
        <w:rPr>
          <w:rFonts w:cs="Arial"/>
          <w:bCs/>
          <w:sz w:val="20"/>
          <w:szCs w:val="20"/>
        </w:rPr>
        <w:t xml:space="preserve">este AR. </w:t>
      </w:r>
      <w:r w:rsidRPr="00801E12">
        <w:rPr>
          <w:rFonts w:cs="Arial"/>
          <w:bCs/>
          <w:sz w:val="20"/>
          <w:szCs w:val="20"/>
        </w:rPr>
        <w:t xml:space="preserve">Investigațiile </w:t>
      </w:r>
      <w:proofErr w:type="spellStart"/>
      <w:r w:rsidRPr="00801E12">
        <w:rPr>
          <w:rFonts w:cs="Arial"/>
          <w:bCs/>
          <w:sz w:val="20"/>
          <w:szCs w:val="20"/>
        </w:rPr>
        <w:t>decelază</w:t>
      </w:r>
      <w:proofErr w:type="spellEnd"/>
      <w:r w:rsidRPr="00801E12">
        <w:rPr>
          <w:rFonts w:cs="Arial"/>
          <w:bCs/>
          <w:sz w:val="20"/>
          <w:szCs w:val="20"/>
        </w:rPr>
        <w:t xml:space="preserve"> niveluri crescute de </w:t>
      </w:r>
      <w:proofErr w:type="spellStart"/>
      <w:r w:rsidRPr="00801E12">
        <w:rPr>
          <w:rFonts w:cs="Arial"/>
          <w:bCs/>
          <w:sz w:val="20"/>
          <w:szCs w:val="20"/>
        </w:rPr>
        <w:t>cortizol</w:t>
      </w:r>
      <w:proofErr w:type="spellEnd"/>
      <w:r w:rsidRPr="00801E12">
        <w:rPr>
          <w:rFonts w:cs="Arial"/>
          <w:bCs/>
          <w:sz w:val="20"/>
          <w:szCs w:val="20"/>
        </w:rPr>
        <w:t xml:space="preserve">, ACTH și 17-hidroxiprogesteron, însă lipsesc semnele clinice de </w:t>
      </w:r>
      <w:proofErr w:type="spellStart"/>
      <w:r w:rsidRPr="00801E12">
        <w:rPr>
          <w:rFonts w:cs="Arial"/>
          <w:bCs/>
          <w:sz w:val="20"/>
          <w:szCs w:val="20"/>
        </w:rPr>
        <w:t>Sd</w:t>
      </w:r>
      <w:proofErr w:type="spellEnd"/>
      <w:r w:rsidRPr="00801E12">
        <w:rPr>
          <w:rFonts w:cs="Arial"/>
          <w:bCs/>
          <w:sz w:val="20"/>
          <w:szCs w:val="20"/>
        </w:rPr>
        <w:t xml:space="preserve">. </w:t>
      </w:r>
      <w:proofErr w:type="spellStart"/>
      <w:r w:rsidRPr="00801E12">
        <w:rPr>
          <w:rFonts w:cs="Arial"/>
          <w:bCs/>
          <w:sz w:val="20"/>
          <w:szCs w:val="20"/>
        </w:rPr>
        <w:t>Cushing</w:t>
      </w:r>
      <w:proofErr w:type="spellEnd"/>
      <w:r w:rsidRPr="00801E12">
        <w:rPr>
          <w:rFonts w:cs="Arial"/>
          <w:bCs/>
          <w:sz w:val="20"/>
          <w:szCs w:val="20"/>
        </w:rPr>
        <w:t>. Răspuns inadec</w:t>
      </w:r>
      <w:r>
        <w:rPr>
          <w:rFonts w:cs="Arial"/>
          <w:bCs/>
          <w:sz w:val="20"/>
          <w:szCs w:val="20"/>
        </w:rPr>
        <w:t xml:space="preserve">vat la testul de </w:t>
      </w:r>
      <w:proofErr w:type="spellStart"/>
      <w:r>
        <w:rPr>
          <w:rFonts w:cs="Arial"/>
          <w:bCs/>
          <w:sz w:val="20"/>
          <w:szCs w:val="20"/>
        </w:rPr>
        <w:t>supresie</w:t>
      </w:r>
      <w:proofErr w:type="spellEnd"/>
      <w:r>
        <w:rPr>
          <w:rFonts w:cs="Arial"/>
          <w:bCs/>
          <w:sz w:val="20"/>
          <w:szCs w:val="20"/>
        </w:rPr>
        <w:t xml:space="preserve"> cu </w:t>
      </w:r>
      <w:proofErr w:type="spellStart"/>
      <w:r>
        <w:rPr>
          <w:rFonts w:cs="Arial"/>
          <w:bCs/>
          <w:sz w:val="20"/>
          <w:szCs w:val="20"/>
        </w:rPr>
        <w:t>dex</w:t>
      </w:r>
      <w:r w:rsidRPr="00801E12">
        <w:rPr>
          <w:rFonts w:cs="Arial"/>
          <w:bCs/>
          <w:sz w:val="20"/>
          <w:szCs w:val="20"/>
        </w:rPr>
        <w:t>ametazonă</w:t>
      </w:r>
      <w:proofErr w:type="spellEnd"/>
      <w:r w:rsidRPr="00801E12">
        <w:rPr>
          <w:rFonts w:cs="Arial"/>
          <w:bCs/>
          <w:sz w:val="20"/>
          <w:szCs w:val="20"/>
        </w:rPr>
        <w:t xml:space="preserve">. Nivelurile crescute cronic de ACTH stimulează biosinteza de steroizi, inclusiv de androgeni și </w:t>
      </w:r>
      <w:proofErr w:type="spellStart"/>
      <w:r w:rsidRPr="00801E12">
        <w:rPr>
          <w:rFonts w:cs="Arial"/>
          <w:bCs/>
          <w:sz w:val="20"/>
          <w:szCs w:val="20"/>
        </w:rPr>
        <w:t>mineralcorticoizi</w:t>
      </w:r>
      <w:proofErr w:type="spellEnd"/>
      <w:r w:rsidRPr="00801E12">
        <w:rPr>
          <w:rFonts w:cs="Arial"/>
          <w:bCs/>
          <w:sz w:val="20"/>
          <w:szCs w:val="20"/>
        </w:rPr>
        <w:t xml:space="preserve">. </w:t>
      </w:r>
      <w:r w:rsidRPr="005A1D28">
        <w:rPr>
          <w:rFonts w:cs="Arial"/>
          <w:bCs/>
          <w:sz w:val="20"/>
          <w:szCs w:val="20"/>
        </w:rPr>
        <w:t xml:space="preserve">Pot fi afectate ambele sexe, iar la sexul feminin se poate </w:t>
      </w:r>
      <w:proofErr w:type="spellStart"/>
      <w:r w:rsidRPr="005A1D28">
        <w:rPr>
          <w:rFonts w:cs="Arial"/>
          <w:bCs/>
          <w:sz w:val="20"/>
          <w:szCs w:val="20"/>
        </w:rPr>
        <w:t>indentifica</w:t>
      </w:r>
      <w:proofErr w:type="spellEnd"/>
      <w:r w:rsidRPr="005A1D28">
        <w:rPr>
          <w:rFonts w:cs="Arial"/>
          <w:bCs/>
          <w:sz w:val="20"/>
          <w:szCs w:val="20"/>
        </w:rPr>
        <w:t xml:space="preserve"> un grad relativ de virilizare. Gon</w:t>
      </w:r>
      <w:r>
        <w:rPr>
          <w:rFonts w:cs="Arial"/>
          <w:bCs/>
          <w:sz w:val="20"/>
          <w:szCs w:val="20"/>
        </w:rPr>
        <w:t xml:space="preserve">adele sunt ovare, iar ductele </w:t>
      </w:r>
      <w:proofErr w:type="spellStart"/>
      <w:r>
        <w:rPr>
          <w:rFonts w:cs="Arial"/>
          <w:bCs/>
          <w:sz w:val="20"/>
          <w:szCs w:val="20"/>
        </w:rPr>
        <w:t>M</w:t>
      </w:r>
      <w:r w:rsidRPr="00801E12">
        <w:rPr>
          <w:rFonts w:cs="Arial"/>
          <w:bCs/>
          <w:sz w:val="20"/>
          <w:szCs w:val="20"/>
        </w:rPr>
        <w:t>ü</w:t>
      </w:r>
      <w:r w:rsidRPr="005A1D28">
        <w:rPr>
          <w:rFonts w:cs="Arial"/>
          <w:bCs/>
          <w:sz w:val="20"/>
          <w:szCs w:val="20"/>
        </w:rPr>
        <w:t>lleriene</w:t>
      </w:r>
      <w:proofErr w:type="spellEnd"/>
      <w:r w:rsidRPr="005A1D28">
        <w:rPr>
          <w:rFonts w:cs="Arial"/>
          <w:bCs/>
          <w:sz w:val="20"/>
          <w:szCs w:val="20"/>
        </w:rPr>
        <w:t xml:space="preserve"> sunt prezente. Alte simptome sunt reprezentate de hipertensiune, cefalee, convulsii, afectarea vederii.</w:t>
      </w:r>
      <w:r>
        <w:rPr>
          <w:rFonts w:cs="Arial"/>
          <w:b/>
          <w:bCs/>
          <w:sz w:val="20"/>
          <w:szCs w:val="20"/>
        </w:rPr>
        <w:t xml:space="preserve"> </w:t>
      </w:r>
    </w:p>
    <w:p w14:paraId="0AC4A900" w14:textId="77777777" w:rsidR="00B068E7" w:rsidRPr="005A1D28" w:rsidRDefault="00B068E7" w:rsidP="00B068E7">
      <w:pPr>
        <w:jc w:val="both"/>
        <w:rPr>
          <w:rFonts w:cs="Arial"/>
          <w:b/>
          <w:bCs/>
          <w:sz w:val="20"/>
          <w:szCs w:val="20"/>
        </w:rPr>
      </w:pPr>
    </w:p>
    <w:p w14:paraId="35940C0A" w14:textId="77777777" w:rsidR="00B068E7" w:rsidRPr="00801E12" w:rsidRDefault="00B068E7" w:rsidP="00B068E7">
      <w:pPr>
        <w:pStyle w:val="ListParagraph"/>
        <w:numPr>
          <w:ilvl w:val="0"/>
          <w:numId w:val="38"/>
        </w:numPr>
        <w:spacing w:line="259" w:lineRule="auto"/>
        <w:contextualSpacing/>
        <w:jc w:val="both"/>
        <w:rPr>
          <w:rFonts w:cs="Arial"/>
          <w:b/>
          <w:bCs/>
          <w:sz w:val="20"/>
          <w:szCs w:val="20"/>
          <w:u w:val="single"/>
        </w:rPr>
      </w:pPr>
      <w:r w:rsidRPr="00801E12">
        <w:rPr>
          <w:rFonts w:cs="Arial"/>
          <w:b/>
          <w:bCs/>
          <w:sz w:val="20"/>
          <w:szCs w:val="20"/>
          <w:u w:val="single"/>
        </w:rPr>
        <w:t xml:space="preserve">Excesul </w:t>
      </w:r>
      <w:proofErr w:type="spellStart"/>
      <w:r w:rsidRPr="00801E12">
        <w:rPr>
          <w:rFonts w:cs="Arial"/>
          <w:b/>
          <w:bCs/>
          <w:sz w:val="20"/>
          <w:szCs w:val="20"/>
          <w:u w:val="single"/>
        </w:rPr>
        <w:t>androgenic</w:t>
      </w:r>
      <w:proofErr w:type="spellEnd"/>
      <w:r w:rsidRPr="00801E12">
        <w:rPr>
          <w:rFonts w:cs="Arial"/>
          <w:b/>
          <w:bCs/>
          <w:sz w:val="20"/>
          <w:szCs w:val="20"/>
          <w:u w:val="single"/>
        </w:rPr>
        <w:t xml:space="preserve"> propriu de origine </w:t>
      </w:r>
      <w:proofErr w:type="spellStart"/>
      <w:r w:rsidRPr="00801E12">
        <w:rPr>
          <w:rFonts w:cs="Arial"/>
          <w:b/>
          <w:bCs/>
          <w:sz w:val="20"/>
          <w:szCs w:val="20"/>
          <w:u w:val="single"/>
        </w:rPr>
        <w:t>gonadală</w:t>
      </w:r>
      <w:proofErr w:type="spellEnd"/>
      <w:r w:rsidRPr="00801E12">
        <w:rPr>
          <w:rFonts w:cs="Arial"/>
          <w:b/>
          <w:bCs/>
          <w:sz w:val="20"/>
          <w:szCs w:val="20"/>
          <w:u w:val="single"/>
        </w:rPr>
        <w:t xml:space="preserve"> la 46,XX </w:t>
      </w:r>
    </w:p>
    <w:p w14:paraId="0B9EA777" w14:textId="77777777" w:rsidR="00B068E7" w:rsidRPr="00C26147" w:rsidRDefault="00B068E7" w:rsidP="00B068E7">
      <w:pPr>
        <w:pStyle w:val="ListParagraph"/>
        <w:jc w:val="both"/>
        <w:rPr>
          <w:rFonts w:cs="Arial"/>
          <w:b/>
          <w:bCs/>
          <w:sz w:val="20"/>
          <w:szCs w:val="20"/>
          <w:u w:val="single"/>
        </w:rPr>
      </w:pPr>
      <w:r w:rsidRPr="00801E12">
        <w:rPr>
          <w:rFonts w:cs="Arial"/>
          <w:b/>
          <w:bCs/>
          <w:sz w:val="20"/>
          <w:szCs w:val="20"/>
          <w:u w:val="single"/>
        </w:rPr>
        <w:t xml:space="preserve">- DSD 46,XX testiculară sau DSD 46,XX </w:t>
      </w:r>
      <w:proofErr w:type="spellStart"/>
      <w:r w:rsidRPr="00801E12">
        <w:rPr>
          <w:rFonts w:cs="Arial"/>
          <w:b/>
          <w:bCs/>
          <w:sz w:val="20"/>
          <w:szCs w:val="20"/>
          <w:u w:val="single"/>
        </w:rPr>
        <w:t>ovotesticulară</w:t>
      </w:r>
      <w:proofErr w:type="spellEnd"/>
    </w:p>
    <w:p w14:paraId="608B2CD0" w14:textId="77777777" w:rsidR="00B068E7" w:rsidRPr="00801E12" w:rsidRDefault="00B068E7" w:rsidP="00B068E7">
      <w:pPr>
        <w:pStyle w:val="ListParagraph"/>
        <w:ind w:left="0"/>
        <w:jc w:val="both"/>
        <w:rPr>
          <w:rFonts w:cs="Arial"/>
          <w:bCs/>
          <w:sz w:val="20"/>
          <w:szCs w:val="20"/>
        </w:rPr>
      </w:pPr>
      <w:r w:rsidRPr="00801E12">
        <w:rPr>
          <w:rFonts w:cs="Arial"/>
          <w:bCs/>
          <w:sz w:val="20"/>
          <w:szCs w:val="20"/>
        </w:rPr>
        <w:tab/>
        <w:t xml:space="preserve">Aceste forme de DSD se manifestă prin dezvoltarea gonadei înspre testicule, și nu înspre ovare, în ciuda sexului cromozomial 46,XX. Gonada care rezultă din acest proces va fi ori de dimensiuni mai mari, ori va fi un testicul </w:t>
      </w:r>
      <w:proofErr w:type="spellStart"/>
      <w:r w:rsidRPr="00801E12">
        <w:rPr>
          <w:rFonts w:cs="Arial"/>
          <w:bCs/>
          <w:sz w:val="20"/>
          <w:szCs w:val="20"/>
        </w:rPr>
        <w:t>disgenetic</w:t>
      </w:r>
      <w:proofErr w:type="spellEnd"/>
      <w:r w:rsidRPr="00801E12">
        <w:rPr>
          <w:rFonts w:cs="Arial"/>
          <w:bCs/>
          <w:sz w:val="20"/>
          <w:szCs w:val="20"/>
        </w:rPr>
        <w:t xml:space="preserve"> (DSD 46,XX testiculară). Fenotipul depinde de gradul de secreție a test</w:t>
      </w:r>
      <w:r>
        <w:rPr>
          <w:rFonts w:cs="Arial"/>
          <w:bCs/>
          <w:sz w:val="20"/>
          <w:szCs w:val="20"/>
        </w:rPr>
        <w:t>osteronului și a hormonului anti-</w:t>
      </w:r>
      <w:proofErr w:type="spellStart"/>
      <w:r>
        <w:rPr>
          <w:rFonts w:cs="Arial"/>
          <w:bCs/>
          <w:sz w:val="20"/>
          <w:szCs w:val="20"/>
        </w:rPr>
        <w:t>M</w:t>
      </w:r>
      <w:r w:rsidRPr="00801E12">
        <w:rPr>
          <w:rFonts w:cs="Arial"/>
          <w:bCs/>
          <w:sz w:val="20"/>
          <w:szCs w:val="20"/>
        </w:rPr>
        <w:t>üllerian</w:t>
      </w:r>
      <w:proofErr w:type="spellEnd"/>
      <w:r w:rsidRPr="00801E12">
        <w:rPr>
          <w:rFonts w:cs="Arial"/>
          <w:bCs/>
          <w:sz w:val="20"/>
          <w:szCs w:val="20"/>
        </w:rPr>
        <w:t xml:space="preserve">. Există și posibilitatea ca gonada să conțină țesut atât testicular, cât și ovarian (DSD 46,XX </w:t>
      </w:r>
      <w:proofErr w:type="spellStart"/>
      <w:r w:rsidRPr="00801E12">
        <w:rPr>
          <w:rFonts w:cs="Arial"/>
          <w:bCs/>
          <w:sz w:val="20"/>
          <w:szCs w:val="20"/>
        </w:rPr>
        <w:t>ovotesticulară</w:t>
      </w:r>
      <w:proofErr w:type="spellEnd"/>
      <w:r w:rsidRPr="00801E12">
        <w:rPr>
          <w:rFonts w:cs="Arial"/>
          <w:bCs/>
          <w:sz w:val="20"/>
          <w:szCs w:val="20"/>
        </w:rPr>
        <w:t xml:space="preserve">). În DSD 46,XX testiculară, producția de spermă nu este posibilă din cauza absenței cromozomului Y, însă în cazul DSD 46,XX </w:t>
      </w:r>
      <w:proofErr w:type="spellStart"/>
      <w:r w:rsidRPr="00801E12">
        <w:rPr>
          <w:rFonts w:cs="Arial"/>
          <w:bCs/>
          <w:sz w:val="20"/>
          <w:szCs w:val="20"/>
        </w:rPr>
        <w:t>ovotesticulară</w:t>
      </w:r>
      <w:proofErr w:type="spellEnd"/>
      <w:r w:rsidRPr="00801E12">
        <w:rPr>
          <w:rFonts w:cs="Arial"/>
          <w:bCs/>
          <w:sz w:val="20"/>
          <w:szCs w:val="20"/>
        </w:rPr>
        <w:t>, dacă țesutul ovarian este intact și funcțional, obținerea de ovule viabile este posibilă.</w:t>
      </w:r>
    </w:p>
    <w:p w14:paraId="56430453" w14:textId="77777777" w:rsidR="00B068E7" w:rsidRPr="00801E12" w:rsidRDefault="00B068E7" w:rsidP="00B068E7">
      <w:pPr>
        <w:jc w:val="both"/>
        <w:rPr>
          <w:rFonts w:cs="Arial"/>
          <w:b/>
          <w:bCs/>
          <w:sz w:val="20"/>
          <w:szCs w:val="20"/>
        </w:rPr>
      </w:pPr>
    </w:p>
    <w:p w14:paraId="6409B90B" w14:textId="77777777" w:rsidR="00B068E7" w:rsidRPr="00801E12" w:rsidRDefault="00B068E7" w:rsidP="00B068E7">
      <w:pPr>
        <w:jc w:val="both"/>
        <w:rPr>
          <w:rFonts w:cs="Arial"/>
          <w:bCs/>
          <w:sz w:val="20"/>
          <w:szCs w:val="20"/>
        </w:rPr>
      </w:pPr>
      <w:r w:rsidRPr="00801E12">
        <w:rPr>
          <w:rFonts w:cs="Arial"/>
          <w:b/>
          <w:bCs/>
          <w:sz w:val="20"/>
          <w:szCs w:val="20"/>
        </w:rPr>
        <w:tab/>
        <w:t xml:space="preserve">Translocația genei SRY </w:t>
      </w:r>
      <w:r w:rsidRPr="00801E12">
        <w:rPr>
          <w:rFonts w:cs="Arial"/>
          <w:bCs/>
          <w:sz w:val="20"/>
          <w:szCs w:val="20"/>
        </w:rPr>
        <w:t>(sex-</w:t>
      </w:r>
      <w:proofErr w:type="spellStart"/>
      <w:r w:rsidRPr="00801E12">
        <w:rPr>
          <w:rFonts w:cs="Arial"/>
          <w:bCs/>
          <w:sz w:val="20"/>
          <w:szCs w:val="20"/>
        </w:rPr>
        <w:t>determining</w:t>
      </w:r>
      <w:proofErr w:type="spellEnd"/>
      <w:r w:rsidRPr="00801E12">
        <w:rPr>
          <w:rFonts w:cs="Arial"/>
          <w:bCs/>
          <w:sz w:val="20"/>
          <w:szCs w:val="20"/>
        </w:rPr>
        <w:t xml:space="preserve"> </w:t>
      </w:r>
      <w:proofErr w:type="spellStart"/>
      <w:r w:rsidRPr="00801E12">
        <w:rPr>
          <w:rFonts w:cs="Arial"/>
          <w:bCs/>
          <w:sz w:val="20"/>
          <w:szCs w:val="20"/>
        </w:rPr>
        <w:t>region</w:t>
      </w:r>
      <w:proofErr w:type="spellEnd"/>
      <w:r w:rsidRPr="00801E12">
        <w:rPr>
          <w:rFonts w:cs="Arial"/>
          <w:bCs/>
          <w:sz w:val="20"/>
          <w:szCs w:val="20"/>
        </w:rPr>
        <w:t xml:space="preserve"> on Y </w:t>
      </w:r>
      <w:proofErr w:type="spellStart"/>
      <w:r w:rsidRPr="00801E12">
        <w:rPr>
          <w:rFonts w:cs="Arial"/>
          <w:bCs/>
          <w:sz w:val="20"/>
          <w:szCs w:val="20"/>
        </w:rPr>
        <w:t>chromosome</w:t>
      </w:r>
      <w:proofErr w:type="spellEnd"/>
      <w:r w:rsidRPr="00801E12">
        <w:rPr>
          <w:rFonts w:cs="Arial"/>
          <w:bCs/>
          <w:sz w:val="20"/>
          <w:szCs w:val="20"/>
        </w:rPr>
        <w:t xml:space="preserve">) </w:t>
      </w:r>
      <w:r w:rsidRPr="00801E12">
        <w:rPr>
          <w:rFonts w:cs="Arial"/>
          <w:b/>
          <w:bCs/>
          <w:sz w:val="20"/>
          <w:szCs w:val="20"/>
        </w:rPr>
        <w:t>pe cromozomul X</w:t>
      </w:r>
      <w:r w:rsidRPr="00801E12">
        <w:rPr>
          <w:rFonts w:cs="Arial"/>
          <w:bCs/>
          <w:sz w:val="20"/>
          <w:szCs w:val="20"/>
        </w:rPr>
        <w:t xml:space="preserve"> </w:t>
      </w:r>
      <w:r w:rsidRPr="00801E12">
        <w:rPr>
          <w:rFonts w:cs="Arial"/>
          <w:b/>
          <w:bCs/>
          <w:sz w:val="20"/>
          <w:szCs w:val="20"/>
        </w:rPr>
        <w:t xml:space="preserve">sau pe un autozom </w:t>
      </w:r>
      <w:r w:rsidRPr="00801E12">
        <w:rPr>
          <w:rFonts w:cs="Arial"/>
          <w:bCs/>
          <w:sz w:val="20"/>
          <w:szCs w:val="20"/>
        </w:rPr>
        <w:t>reprezintă cauza a jumătate din DSD 46,XX testiculară/</w:t>
      </w:r>
      <w:proofErr w:type="spellStart"/>
      <w:r w:rsidRPr="00801E12">
        <w:rPr>
          <w:rFonts w:cs="Arial"/>
          <w:bCs/>
          <w:sz w:val="20"/>
          <w:szCs w:val="20"/>
        </w:rPr>
        <w:t>ovotesticulară</w:t>
      </w:r>
      <w:proofErr w:type="spellEnd"/>
      <w:r w:rsidRPr="00801E12">
        <w:rPr>
          <w:rFonts w:cs="Arial"/>
          <w:bCs/>
          <w:sz w:val="20"/>
          <w:szCs w:val="20"/>
        </w:rPr>
        <w:t xml:space="preserve">. Prezența acestei gene este factorul determinant care determină dezvoltarea gonadei pe ruta testiculară. Gonadele sunt </w:t>
      </w:r>
      <w:proofErr w:type="spellStart"/>
      <w:r>
        <w:rPr>
          <w:rFonts w:cs="Arial"/>
          <w:bCs/>
          <w:sz w:val="20"/>
          <w:szCs w:val="20"/>
        </w:rPr>
        <w:t>testis</w:t>
      </w:r>
      <w:proofErr w:type="spellEnd"/>
      <w:r>
        <w:rPr>
          <w:rFonts w:cs="Arial"/>
          <w:bCs/>
          <w:sz w:val="20"/>
          <w:szCs w:val="20"/>
        </w:rPr>
        <w:t>/</w:t>
      </w:r>
      <w:proofErr w:type="spellStart"/>
      <w:r>
        <w:rPr>
          <w:rFonts w:cs="Arial"/>
          <w:bCs/>
          <w:sz w:val="20"/>
          <w:szCs w:val="20"/>
        </w:rPr>
        <w:t>ovotestis</w:t>
      </w:r>
      <w:proofErr w:type="spellEnd"/>
      <w:r>
        <w:rPr>
          <w:rFonts w:cs="Arial"/>
          <w:bCs/>
          <w:sz w:val="20"/>
          <w:szCs w:val="20"/>
        </w:rPr>
        <w:t xml:space="preserve">, iar ductele </w:t>
      </w:r>
      <w:proofErr w:type="spellStart"/>
      <w:r>
        <w:rPr>
          <w:rFonts w:cs="Arial"/>
          <w:bCs/>
          <w:sz w:val="20"/>
          <w:szCs w:val="20"/>
        </w:rPr>
        <w:t>M</w:t>
      </w:r>
      <w:r w:rsidRPr="00801E12">
        <w:rPr>
          <w:rFonts w:cs="Arial"/>
          <w:bCs/>
          <w:sz w:val="20"/>
          <w:szCs w:val="20"/>
        </w:rPr>
        <w:t>ülleriene</w:t>
      </w:r>
      <w:proofErr w:type="spellEnd"/>
      <w:r w:rsidRPr="00801E12">
        <w:rPr>
          <w:rFonts w:cs="Arial"/>
          <w:bCs/>
          <w:sz w:val="20"/>
          <w:szCs w:val="20"/>
        </w:rPr>
        <w:t xml:space="preserve"> sunt absente. Variante ale SRY pot cauza DSD și în cazul 46,XY, despre care se va vorbi mai târziu.</w:t>
      </w:r>
    </w:p>
    <w:p w14:paraId="640CD37B" w14:textId="77777777" w:rsidR="00B068E7" w:rsidRPr="00801E12" w:rsidRDefault="00B068E7" w:rsidP="00B068E7">
      <w:pPr>
        <w:jc w:val="both"/>
        <w:rPr>
          <w:rFonts w:cs="Arial"/>
          <w:b/>
          <w:bCs/>
          <w:sz w:val="20"/>
          <w:szCs w:val="20"/>
        </w:rPr>
      </w:pPr>
    </w:p>
    <w:p w14:paraId="5B19F285" w14:textId="77777777" w:rsidR="00B068E7" w:rsidRPr="00801E12" w:rsidRDefault="00B068E7" w:rsidP="00B068E7">
      <w:pPr>
        <w:jc w:val="both"/>
        <w:rPr>
          <w:rFonts w:cs="Arial"/>
          <w:bCs/>
          <w:sz w:val="20"/>
          <w:szCs w:val="20"/>
        </w:rPr>
      </w:pPr>
      <w:r w:rsidRPr="00801E12">
        <w:rPr>
          <w:rFonts w:cs="Arial"/>
          <w:b/>
          <w:bCs/>
          <w:sz w:val="20"/>
          <w:szCs w:val="20"/>
        </w:rPr>
        <w:tab/>
        <w:t xml:space="preserve">Gena </w:t>
      </w:r>
      <w:r w:rsidRPr="00801E12">
        <w:rPr>
          <w:rFonts w:cs="Arial"/>
          <w:b/>
          <w:bCs/>
          <w:iCs/>
          <w:sz w:val="20"/>
          <w:szCs w:val="20"/>
        </w:rPr>
        <w:t>NR5A1</w:t>
      </w:r>
      <w:r w:rsidRPr="00801E12">
        <w:rPr>
          <w:rFonts w:cs="Arial"/>
          <w:b/>
          <w:bCs/>
          <w:sz w:val="20"/>
          <w:szCs w:val="20"/>
        </w:rPr>
        <w:t> (</w:t>
      </w:r>
      <w:r w:rsidRPr="00801E12">
        <w:rPr>
          <w:rFonts w:cs="Arial"/>
          <w:b/>
          <w:bCs/>
          <w:iCs/>
          <w:sz w:val="20"/>
          <w:szCs w:val="20"/>
        </w:rPr>
        <w:t>SF1</w:t>
      </w:r>
      <w:r w:rsidRPr="00801E12">
        <w:rPr>
          <w:rFonts w:cs="Arial"/>
          <w:b/>
          <w:bCs/>
          <w:sz w:val="20"/>
          <w:szCs w:val="20"/>
        </w:rPr>
        <w:t>)</w:t>
      </w:r>
      <w:r w:rsidRPr="00801E12">
        <w:rPr>
          <w:rFonts w:cs="Arial"/>
          <w:bCs/>
          <w:sz w:val="20"/>
          <w:szCs w:val="20"/>
        </w:rPr>
        <w:t xml:space="preserve"> mediază dezvoltarea </w:t>
      </w:r>
      <w:proofErr w:type="spellStart"/>
      <w:r w:rsidRPr="00801E12">
        <w:rPr>
          <w:rFonts w:cs="Arial"/>
          <w:bCs/>
          <w:sz w:val="20"/>
          <w:szCs w:val="20"/>
        </w:rPr>
        <w:t>gonadală</w:t>
      </w:r>
      <w:proofErr w:type="spellEnd"/>
      <w:r w:rsidRPr="00801E12">
        <w:rPr>
          <w:rFonts w:cs="Arial"/>
          <w:bCs/>
          <w:sz w:val="20"/>
          <w:szCs w:val="20"/>
        </w:rPr>
        <w:t xml:space="preserve"> și diferențierea testiculară. Unele variante </w:t>
      </w:r>
      <w:r>
        <w:rPr>
          <w:rFonts w:cs="Arial"/>
          <w:bCs/>
          <w:sz w:val="20"/>
          <w:szCs w:val="20"/>
        </w:rPr>
        <w:t>AD</w:t>
      </w:r>
      <w:r w:rsidRPr="00801E12">
        <w:rPr>
          <w:rFonts w:cs="Arial"/>
          <w:bCs/>
          <w:sz w:val="20"/>
          <w:szCs w:val="20"/>
        </w:rPr>
        <w:t xml:space="preserve"> ale NR5A1 sunt responsabile de 10-20% din DSD 46,XX testiculare/</w:t>
      </w:r>
      <w:proofErr w:type="spellStart"/>
      <w:r w:rsidRPr="00801E12">
        <w:rPr>
          <w:rFonts w:cs="Arial"/>
          <w:bCs/>
          <w:sz w:val="20"/>
          <w:szCs w:val="20"/>
        </w:rPr>
        <w:t>ovotesticulare</w:t>
      </w:r>
      <w:proofErr w:type="spellEnd"/>
      <w:r w:rsidRPr="00801E12">
        <w:rPr>
          <w:rFonts w:cs="Arial"/>
          <w:bCs/>
          <w:sz w:val="20"/>
          <w:szCs w:val="20"/>
        </w:rPr>
        <w:t>, prin câștigarea funcției responsabile pentru virarea gonadei înspre testicule.</w:t>
      </w:r>
      <w:r w:rsidRPr="00801E12">
        <w:rPr>
          <w:rFonts w:cs="Arial"/>
          <w:b/>
          <w:bCs/>
          <w:sz w:val="20"/>
          <w:szCs w:val="20"/>
        </w:rPr>
        <w:t xml:space="preserve"> </w:t>
      </w:r>
      <w:r w:rsidRPr="00801E12">
        <w:rPr>
          <w:rFonts w:cs="Arial"/>
          <w:bCs/>
          <w:sz w:val="20"/>
          <w:szCs w:val="20"/>
        </w:rPr>
        <w:t>Du</w:t>
      </w:r>
      <w:r>
        <w:rPr>
          <w:rFonts w:cs="Arial"/>
          <w:bCs/>
          <w:sz w:val="20"/>
          <w:szCs w:val="20"/>
        </w:rPr>
        <w:t xml:space="preserve">ctele </w:t>
      </w:r>
      <w:proofErr w:type="spellStart"/>
      <w:r>
        <w:rPr>
          <w:rFonts w:cs="Arial"/>
          <w:bCs/>
          <w:sz w:val="20"/>
          <w:szCs w:val="20"/>
        </w:rPr>
        <w:t>M</w:t>
      </w:r>
      <w:r w:rsidRPr="00801E12">
        <w:rPr>
          <w:rFonts w:cs="Arial"/>
          <w:bCs/>
          <w:sz w:val="20"/>
          <w:szCs w:val="20"/>
        </w:rPr>
        <w:t>ülleriene</w:t>
      </w:r>
      <w:proofErr w:type="spellEnd"/>
      <w:r w:rsidRPr="00801E12">
        <w:rPr>
          <w:rFonts w:cs="Arial"/>
          <w:bCs/>
          <w:sz w:val="20"/>
          <w:szCs w:val="20"/>
        </w:rPr>
        <w:t xml:space="preserve"> pot fi absente sau prezente. </w:t>
      </w:r>
      <w:r w:rsidRPr="00801E12">
        <w:rPr>
          <w:rFonts w:cs="Arial"/>
          <w:bCs/>
          <w:iCs/>
          <w:sz w:val="20"/>
          <w:szCs w:val="20"/>
        </w:rPr>
        <w:t>Alte mutații ale acestei gene produc DSD 46,XY ovariene/</w:t>
      </w:r>
      <w:proofErr w:type="spellStart"/>
      <w:r w:rsidRPr="00801E12">
        <w:rPr>
          <w:rFonts w:cs="Arial"/>
          <w:bCs/>
          <w:iCs/>
          <w:sz w:val="20"/>
          <w:szCs w:val="20"/>
        </w:rPr>
        <w:t>ovotesticulare</w:t>
      </w:r>
      <w:proofErr w:type="spellEnd"/>
      <w:r w:rsidRPr="00801E12">
        <w:rPr>
          <w:rFonts w:cs="Arial"/>
          <w:bCs/>
          <w:iCs/>
          <w:sz w:val="20"/>
          <w:szCs w:val="20"/>
        </w:rPr>
        <w:t xml:space="preserve"> despre care se va vorbi mai târziu.</w:t>
      </w:r>
    </w:p>
    <w:p w14:paraId="0D79B42F" w14:textId="77777777" w:rsidR="00B068E7" w:rsidRPr="00801E12" w:rsidRDefault="00B068E7" w:rsidP="00B068E7">
      <w:pPr>
        <w:jc w:val="both"/>
        <w:rPr>
          <w:rFonts w:cs="Arial"/>
          <w:b/>
          <w:bCs/>
          <w:sz w:val="20"/>
          <w:szCs w:val="20"/>
        </w:rPr>
      </w:pPr>
    </w:p>
    <w:p w14:paraId="110216B7" w14:textId="77777777" w:rsidR="00B068E7" w:rsidRPr="00801E12" w:rsidRDefault="00B068E7" w:rsidP="00B068E7">
      <w:pPr>
        <w:jc w:val="both"/>
        <w:rPr>
          <w:rFonts w:cs="Arial"/>
          <w:color w:val="232323"/>
          <w:sz w:val="20"/>
          <w:szCs w:val="20"/>
          <w:shd w:val="clear" w:color="auto" w:fill="FFFFFF"/>
        </w:rPr>
      </w:pPr>
      <w:r w:rsidRPr="00801E12">
        <w:rPr>
          <w:rFonts w:cs="Arial"/>
          <w:b/>
          <w:bCs/>
          <w:sz w:val="20"/>
          <w:szCs w:val="20"/>
        </w:rPr>
        <w:tab/>
      </w:r>
      <w:proofErr w:type="spellStart"/>
      <w:r w:rsidRPr="00801E12">
        <w:rPr>
          <w:rFonts w:cs="Arial"/>
          <w:b/>
          <w:bCs/>
          <w:sz w:val="20"/>
          <w:szCs w:val="20"/>
        </w:rPr>
        <w:t>Duplicația</w:t>
      </w:r>
      <w:proofErr w:type="spellEnd"/>
      <w:r w:rsidRPr="00801E12">
        <w:rPr>
          <w:rFonts w:cs="Arial"/>
          <w:b/>
          <w:bCs/>
          <w:sz w:val="20"/>
          <w:szCs w:val="20"/>
        </w:rPr>
        <w:t xml:space="preserve"> genei SOX9 </w:t>
      </w:r>
      <w:r w:rsidRPr="00801E12">
        <w:rPr>
          <w:rFonts w:cs="Arial"/>
          <w:bCs/>
          <w:sz w:val="20"/>
          <w:szCs w:val="20"/>
        </w:rPr>
        <w:t>(</w:t>
      </w:r>
      <w:r w:rsidRPr="00801E12">
        <w:rPr>
          <w:rFonts w:cs="Arial"/>
          <w:color w:val="232323"/>
          <w:sz w:val="20"/>
          <w:szCs w:val="20"/>
          <w:shd w:val="clear" w:color="auto" w:fill="FFFFFF"/>
        </w:rPr>
        <w:t>dup17q24) poate cauza virajul gonadei către testicul. Gena codează un factor de transcripție care acționează în aval de SRY. Gonadele pot fi normale</w:t>
      </w:r>
      <w:r>
        <w:rPr>
          <w:rFonts w:cs="Arial"/>
          <w:color w:val="232323"/>
          <w:sz w:val="20"/>
          <w:szCs w:val="20"/>
          <w:shd w:val="clear" w:color="auto" w:fill="FFFFFF"/>
        </w:rPr>
        <w:t xml:space="preserve"> sau </w:t>
      </w:r>
      <w:proofErr w:type="spellStart"/>
      <w:r>
        <w:rPr>
          <w:rFonts w:cs="Arial"/>
          <w:color w:val="232323"/>
          <w:sz w:val="20"/>
          <w:szCs w:val="20"/>
          <w:shd w:val="clear" w:color="auto" w:fill="FFFFFF"/>
        </w:rPr>
        <w:t>disgenezice</w:t>
      </w:r>
      <w:proofErr w:type="spellEnd"/>
      <w:r>
        <w:rPr>
          <w:rFonts w:cs="Arial"/>
          <w:color w:val="232323"/>
          <w:sz w:val="20"/>
          <w:szCs w:val="20"/>
          <w:shd w:val="clear" w:color="auto" w:fill="FFFFFF"/>
        </w:rPr>
        <w:t xml:space="preserve">, iar ductele </w:t>
      </w:r>
      <w:proofErr w:type="spellStart"/>
      <w:r>
        <w:rPr>
          <w:rFonts w:cs="Arial"/>
          <w:color w:val="232323"/>
          <w:sz w:val="20"/>
          <w:szCs w:val="20"/>
          <w:shd w:val="clear" w:color="auto" w:fill="FFFFFF"/>
        </w:rPr>
        <w:t>M</w:t>
      </w:r>
      <w:r w:rsidRPr="00801E12">
        <w:rPr>
          <w:rFonts w:cs="Arial"/>
          <w:bCs/>
          <w:sz w:val="20"/>
          <w:szCs w:val="20"/>
        </w:rPr>
        <w:t>ü</w:t>
      </w:r>
      <w:r w:rsidRPr="00801E12">
        <w:rPr>
          <w:rFonts w:cs="Arial"/>
          <w:color w:val="232323"/>
          <w:sz w:val="20"/>
          <w:szCs w:val="20"/>
          <w:shd w:val="clear" w:color="auto" w:fill="FFFFFF"/>
        </w:rPr>
        <w:t>lleriene</w:t>
      </w:r>
      <w:proofErr w:type="spellEnd"/>
      <w:r w:rsidRPr="00801E12">
        <w:rPr>
          <w:rFonts w:cs="Arial"/>
          <w:color w:val="232323"/>
          <w:sz w:val="20"/>
          <w:szCs w:val="20"/>
          <w:shd w:val="clear" w:color="auto" w:fill="FFFFFF"/>
        </w:rPr>
        <w:t xml:space="preserve"> sunt absente.</w:t>
      </w:r>
    </w:p>
    <w:p w14:paraId="182E2155" w14:textId="77777777" w:rsidR="00B068E7" w:rsidRPr="00801E12" w:rsidRDefault="00B068E7" w:rsidP="00B068E7">
      <w:pPr>
        <w:jc w:val="both"/>
        <w:rPr>
          <w:rStyle w:val="Emphasis"/>
          <w:rFonts w:ascii="Verdana" w:hAnsi="Verdana"/>
          <w:i w:val="0"/>
          <w:color w:val="232323"/>
          <w:sz w:val="21"/>
          <w:szCs w:val="21"/>
          <w:shd w:val="clear" w:color="auto" w:fill="FFFFFF"/>
        </w:rPr>
      </w:pPr>
    </w:p>
    <w:p w14:paraId="3CC16BDB" w14:textId="77777777" w:rsidR="00B068E7" w:rsidRPr="00801E12" w:rsidRDefault="00B068E7" w:rsidP="00B068E7">
      <w:pPr>
        <w:jc w:val="both"/>
        <w:rPr>
          <w:rStyle w:val="Emphasis"/>
          <w:rFonts w:cs="Arial"/>
          <w:i w:val="0"/>
          <w:color w:val="232323"/>
          <w:sz w:val="20"/>
          <w:szCs w:val="20"/>
          <w:shd w:val="clear" w:color="auto" w:fill="FFFFFF"/>
        </w:rPr>
      </w:pPr>
      <w:r w:rsidRPr="00801E12">
        <w:rPr>
          <w:rStyle w:val="Emphasis"/>
          <w:rFonts w:cs="Arial"/>
          <w:color w:val="232323"/>
          <w:sz w:val="20"/>
          <w:szCs w:val="20"/>
          <w:shd w:val="clear" w:color="auto" w:fill="FFFFFF"/>
        </w:rPr>
        <w:tab/>
      </w:r>
      <w:proofErr w:type="spellStart"/>
      <w:r w:rsidRPr="00801E12">
        <w:rPr>
          <w:rStyle w:val="Emphasis"/>
          <w:rFonts w:cs="Arial"/>
          <w:b/>
          <w:color w:val="232323"/>
          <w:sz w:val="20"/>
          <w:szCs w:val="20"/>
          <w:shd w:val="clear" w:color="auto" w:fill="FFFFFF"/>
        </w:rPr>
        <w:t>Supraexpresia</w:t>
      </w:r>
      <w:proofErr w:type="spellEnd"/>
      <w:r w:rsidRPr="00801E12">
        <w:rPr>
          <w:rStyle w:val="Emphasis"/>
          <w:rFonts w:cs="Arial"/>
          <w:b/>
          <w:color w:val="232323"/>
          <w:sz w:val="20"/>
          <w:szCs w:val="20"/>
          <w:shd w:val="clear" w:color="auto" w:fill="FFFFFF"/>
        </w:rPr>
        <w:t xml:space="preserve"> genei SOX3</w:t>
      </w:r>
      <w:r w:rsidRPr="00801E12">
        <w:rPr>
          <w:rStyle w:val="Emphasis"/>
          <w:rFonts w:cs="Arial"/>
          <w:color w:val="232323"/>
          <w:sz w:val="20"/>
          <w:szCs w:val="20"/>
          <w:shd w:val="clear" w:color="auto" w:fill="FFFFFF"/>
        </w:rPr>
        <w:t xml:space="preserve"> prin </w:t>
      </w:r>
      <w:proofErr w:type="spellStart"/>
      <w:r w:rsidRPr="00801E12">
        <w:rPr>
          <w:rStyle w:val="Emphasis"/>
          <w:rFonts w:cs="Arial"/>
          <w:color w:val="232323"/>
          <w:sz w:val="20"/>
          <w:szCs w:val="20"/>
          <w:shd w:val="clear" w:color="auto" w:fill="FFFFFF"/>
        </w:rPr>
        <w:t>duplicație</w:t>
      </w:r>
      <w:proofErr w:type="spellEnd"/>
      <w:r w:rsidRPr="00801E12">
        <w:rPr>
          <w:rStyle w:val="Emphasis"/>
          <w:rFonts w:cs="Arial"/>
          <w:color w:val="232323"/>
          <w:sz w:val="20"/>
          <w:szCs w:val="20"/>
          <w:shd w:val="clear" w:color="auto" w:fill="FFFFFF"/>
        </w:rPr>
        <w:t xml:space="preserve"> activează virajul gonadei către testicul, deși în mod normal, în lipsa variantei, nu are un rol în dezvoltarea gonadelor. Rolul genei SOX3 este de a coda </w:t>
      </w:r>
      <w:r w:rsidRPr="00801E12">
        <w:rPr>
          <w:rStyle w:val="Emphasis"/>
          <w:rFonts w:cs="Arial"/>
          <w:color w:val="232323"/>
          <w:sz w:val="20"/>
          <w:szCs w:val="20"/>
          <w:shd w:val="clear" w:color="auto" w:fill="FFFFFF"/>
        </w:rPr>
        <w:lastRenderedPageBreak/>
        <w:t>un factor de transcripție cu rol similar cu cel codat de SOX9. Gonade</w:t>
      </w:r>
      <w:r>
        <w:rPr>
          <w:rStyle w:val="Emphasis"/>
          <w:rFonts w:cs="Arial"/>
          <w:color w:val="232323"/>
          <w:sz w:val="20"/>
          <w:szCs w:val="20"/>
          <w:shd w:val="clear" w:color="auto" w:fill="FFFFFF"/>
        </w:rPr>
        <w:t xml:space="preserve">le sunt </w:t>
      </w:r>
      <w:proofErr w:type="spellStart"/>
      <w:r>
        <w:rPr>
          <w:rStyle w:val="Emphasis"/>
          <w:rFonts w:cs="Arial"/>
          <w:color w:val="232323"/>
          <w:sz w:val="20"/>
          <w:szCs w:val="20"/>
          <w:shd w:val="clear" w:color="auto" w:fill="FFFFFF"/>
        </w:rPr>
        <w:t>testiculi</w:t>
      </w:r>
      <w:proofErr w:type="spellEnd"/>
      <w:r>
        <w:rPr>
          <w:rStyle w:val="Emphasis"/>
          <w:rFonts w:cs="Arial"/>
          <w:color w:val="232323"/>
          <w:sz w:val="20"/>
          <w:szCs w:val="20"/>
          <w:shd w:val="clear" w:color="auto" w:fill="FFFFFF"/>
        </w:rPr>
        <w:t xml:space="preserve">, iar ductele </w:t>
      </w:r>
      <w:proofErr w:type="spellStart"/>
      <w:r>
        <w:rPr>
          <w:rStyle w:val="Emphasis"/>
          <w:rFonts w:cs="Arial"/>
          <w:color w:val="232323"/>
          <w:sz w:val="20"/>
          <w:szCs w:val="20"/>
          <w:shd w:val="clear" w:color="auto" w:fill="FFFFFF"/>
        </w:rPr>
        <w:t>M</w:t>
      </w:r>
      <w:r w:rsidRPr="00801E12">
        <w:rPr>
          <w:rFonts w:cs="Arial"/>
          <w:bCs/>
          <w:sz w:val="20"/>
          <w:szCs w:val="20"/>
        </w:rPr>
        <w:t>ü</w:t>
      </w:r>
      <w:r w:rsidRPr="00801E12">
        <w:rPr>
          <w:rStyle w:val="Emphasis"/>
          <w:rFonts w:cs="Arial"/>
          <w:color w:val="232323"/>
          <w:sz w:val="20"/>
          <w:szCs w:val="20"/>
          <w:shd w:val="clear" w:color="auto" w:fill="FFFFFF"/>
        </w:rPr>
        <w:t>lleriene</w:t>
      </w:r>
      <w:proofErr w:type="spellEnd"/>
      <w:r w:rsidRPr="00801E12">
        <w:rPr>
          <w:rStyle w:val="Emphasis"/>
          <w:rFonts w:cs="Arial"/>
          <w:color w:val="232323"/>
          <w:sz w:val="20"/>
          <w:szCs w:val="20"/>
          <w:shd w:val="clear" w:color="auto" w:fill="FFFFFF"/>
        </w:rPr>
        <w:t xml:space="preserve"> sunt absente.</w:t>
      </w:r>
    </w:p>
    <w:p w14:paraId="63539051" w14:textId="77777777" w:rsidR="00B068E7" w:rsidRPr="00801E12" w:rsidRDefault="00B068E7" w:rsidP="00B068E7">
      <w:pPr>
        <w:jc w:val="both"/>
        <w:rPr>
          <w:rStyle w:val="Emphasis"/>
          <w:rFonts w:cs="Arial"/>
          <w:i w:val="0"/>
          <w:color w:val="232323"/>
          <w:sz w:val="20"/>
          <w:szCs w:val="20"/>
          <w:shd w:val="clear" w:color="auto" w:fill="FFFFFF"/>
        </w:rPr>
      </w:pPr>
    </w:p>
    <w:p w14:paraId="17D45283" w14:textId="77777777" w:rsidR="00B068E7" w:rsidRPr="00801E12" w:rsidRDefault="00B068E7" w:rsidP="00B068E7">
      <w:pPr>
        <w:jc w:val="both"/>
        <w:rPr>
          <w:rFonts w:cs="Arial"/>
          <w:bCs/>
          <w:sz w:val="20"/>
          <w:szCs w:val="20"/>
        </w:rPr>
      </w:pPr>
      <w:r w:rsidRPr="00801E12">
        <w:rPr>
          <w:rFonts w:cs="Arial"/>
          <w:b/>
          <w:bCs/>
          <w:sz w:val="20"/>
          <w:szCs w:val="20"/>
        </w:rPr>
        <w:tab/>
      </w:r>
      <w:r w:rsidRPr="00801E12">
        <w:rPr>
          <w:rFonts w:cs="Arial"/>
          <w:bCs/>
          <w:sz w:val="20"/>
          <w:szCs w:val="20"/>
        </w:rPr>
        <w:t>Variante care cauzează pierderea funcției genelor care suprimă căile de dezvoltare testiculare:</w:t>
      </w:r>
    </w:p>
    <w:p w14:paraId="476E3252" w14:textId="77777777" w:rsidR="00B068E7" w:rsidRPr="00801E12" w:rsidRDefault="00B068E7" w:rsidP="00B068E7">
      <w:pPr>
        <w:jc w:val="both"/>
        <w:rPr>
          <w:rFonts w:cs="Arial"/>
          <w:bCs/>
          <w:sz w:val="20"/>
          <w:szCs w:val="20"/>
        </w:rPr>
      </w:pPr>
      <w:r w:rsidRPr="00801E12">
        <w:rPr>
          <w:rFonts w:cs="Arial"/>
          <w:b/>
          <w:bCs/>
          <w:sz w:val="20"/>
          <w:szCs w:val="20"/>
        </w:rPr>
        <w:tab/>
        <w:t xml:space="preserve">Varianta genei </w:t>
      </w:r>
      <w:r w:rsidRPr="00801E12">
        <w:rPr>
          <w:rFonts w:cs="Arial"/>
          <w:b/>
          <w:bCs/>
          <w:iCs/>
          <w:sz w:val="20"/>
          <w:szCs w:val="20"/>
        </w:rPr>
        <w:t>WNT4</w:t>
      </w:r>
      <w:r w:rsidRPr="00801E12">
        <w:rPr>
          <w:rFonts w:cs="Arial"/>
          <w:bCs/>
          <w:sz w:val="20"/>
          <w:szCs w:val="20"/>
        </w:rPr>
        <w:t> se asociază cu S</w:t>
      </w:r>
      <w:r>
        <w:rPr>
          <w:rFonts w:cs="Arial"/>
          <w:bCs/>
          <w:sz w:val="20"/>
          <w:szCs w:val="20"/>
        </w:rPr>
        <w:t>indrom</w:t>
      </w:r>
      <w:r w:rsidRPr="00801E12">
        <w:rPr>
          <w:rFonts w:cs="Arial"/>
          <w:bCs/>
          <w:sz w:val="20"/>
          <w:szCs w:val="20"/>
        </w:rPr>
        <w:t xml:space="preserve"> SERKAL cu transmitere AR: inversarea sexului, </w:t>
      </w:r>
      <w:proofErr w:type="spellStart"/>
      <w:r w:rsidRPr="00801E12">
        <w:rPr>
          <w:rFonts w:cs="Arial"/>
          <w:bCs/>
          <w:sz w:val="20"/>
          <w:szCs w:val="20"/>
        </w:rPr>
        <w:t>disgenezie</w:t>
      </w:r>
      <w:proofErr w:type="spellEnd"/>
      <w:r w:rsidRPr="00801E12">
        <w:rPr>
          <w:rFonts w:cs="Arial"/>
          <w:bCs/>
          <w:sz w:val="20"/>
          <w:szCs w:val="20"/>
        </w:rPr>
        <w:t xml:space="preserve"> renală, </w:t>
      </w:r>
      <w:proofErr w:type="spellStart"/>
      <w:r w:rsidRPr="00801E12">
        <w:rPr>
          <w:rFonts w:cs="Arial"/>
          <w:bCs/>
          <w:sz w:val="20"/>
          <w:szCs w:val="20"/>
        </w:rPr>
        <w:t>adrenală</w:t>
      </w:r>
      <w:proofErr w:type="spellEnd"/>
      <w:r w:rsidRPr="00801E12">
        <w:rPr>
          <w:rFonts w:cs="Arial"/>
          <w:bCs/>
          <w:sz w:val="20"/>
          <w:szCs w:val="20"/>
        </w:rPr>
        <w:t xml:space="preserve"> și pulmonară. Sindromul este fatal și a fost descris până în prezent la 3 fetuși.</w:t>
      </w:r>
    </w:p>
    <w:p w14:paraId="698D5F9C" w14:textId="77777777" w:rsidR="00B068E7" w:rsidRPr="00801E12" w:rsidRDefault="00B068E7" w:rsidP="00B068E7">
      <w:pPr>
        <w:jc w:val="both"/>
        <w:rPr>
          <w:rFonts w:cs="Arial"/>
          <w:bCs/>
          <w:sz w:val="20"/>
          <w:szCs w:val="20"/>
        </w:rPr>
      </w:pPr>
      <w:r w:rsidRPr="00801E12">
        <w:rPr>
          <w:rFonts w:cs="Arial"/>
          <w:bCs/>
          <w:sz w:val="20"/>
          <w:szCs w:val="20"/>
        </w:rPr>
        <w:tab/>
      </w:r>
      <w:r w:rsidRPr="00801E12">
        <w:rPr>
          <w:rFonts w:cs="Arial"/>
          <w:b/>
          <w:bCs/>
          <w:sz w:val="20"/>
          <w:szCs w:val="20"/>
        </w:rPr>
        <w:t xml:space="preserve">Varianta </w:t>
      </w:r>
      <w:r w:rsidRPr="00801E12">
        <w:rPr>
          <w:rFonts w:cs="Arial"/>
          <w:b/>
          <w:bCs/>
          <w:iCs/>
          <w:sz w:val="20"/>
          <w:szCs w:val="20"/>
        </w:rPr>
        <w:t>RSPO1</w:t>
      </w:r>
      <w:r w:rsidRPr="00801E12">
        <w:rPr>
          <w:rFonts w:cs="Arial"/>
          <w:bCs/>
          <w:sz w:val="20"/>
          <w:szCs w:val="20"/>
        </w:rPr>
        <w:t> se transmite AR și cauzează DSD 46,XX testiculară/</w:t>
      </w:r>
      <w:proofErr w:type="spellStart"/>
      <w:r w:rsidRPr="00801E12">
        <w:rPr>
          <w:rFonts w:cs="Arial"/>
          <w:bCs/>
          <w:sz w:val="20"/>
          <w:szCs w:val="20"/>
        </w:rPr>
        <w:t>ovotesticulară</w:t>
      </w:r>
      <w:proofErr w:type="spellEnd"/>
      <w:r w:rsidRPr="00801E12">
        <w:rPr>
          <w:rFonts w:cs="Arial"/>
          <w:bCs/>
          <w:sz w:val="20"/>
          <w:szCs w:val="20"/>
        </w:rPr>
        <w:t xml:space="preserve"> asociată cu </w:t>
      </w:r>
      <w:proofErr w:type="spellStart"/>
      <w:r w:rsidRPr="00801E12">
        <w:rPr>
          <w:rFonts w:cs="Arial"/>
          <w:bCs/>
          <w:sz w:val="20"/>
          <w:szCs w:val="20"/>
        </w:rPr>
        <w:t>hiperkeratoză</w:t>
      </w:r>
      <w:proofErr w:type="spellEnd"/>
      <w:r w:rsidRPr="00801E12">
        <w:rPr>
          <w:rFonts w:cs="Arial"/>
          <w:bCs/>
          <w:sz w:val="20"/>
          <w:szCs w:val="20"/>
        </w:rPr>
        <w:t xml:space="preserve"> </w:t>
      </w:r>
      <w:proofErr w:type="spellStart"/>
      <w:r w:rsidRPr="00801E12">
        <w:rPr>
          <w:rFonts w:cs="Arial"/>
          <w:bCs/>
          <w:sz w:val="20"/>
          <w:szCs w:val="20"/>
        </w:rPr>
        <w:t>palmoplantară</w:t>
      </w:r>
      <w:proofErr w:type="spellEnd"/>
      <w:r w:rsidRPr="00801E12">
        <w:rPr>
          <w:rFonts w:cs="Arial"/>
          <w:bCs/>
          <w:sz w:val="20"/>
          <w:szCs w:val="20"/>
        </w:rPr>
        <w:t xml:space="preserve">.  </w:t>
      </w:r>
    </w:p>
    <w:p w14:paraId="6F99CC1F" w14:textId="77777777" w:rsidR="00B068E7" w:rsidRPr="00C26147" w:rsidRDefault="00B068E7" w:rsidP="00B068E7">
      <w:pPr>
        <w:pStyle w:val="ListParagraph"/>
        <w:numPr>
          <w:ilvl w:val="0"/>
          <w:numId w:val="38"/>
        </w:numPr>
        <w:spacing w:after="160" w:line="259" w:lineRule="auto"/>
        <w:contextualSpacing/>
        <w:jc w:val="both"/>
        <w:rPr>
          <w:rFonts w:cs="Arial"/>
          <w:b/>
          <w:bCs/>
          <w:sz w:val="20"/>
          <w:szCs w:val="20"/>
          <w:u w:val="single"/>
        </w:rPr>
      </w:pPr>
      <w:proofErr w:type="spellStart"/>
      <w:r w:rsidRPr="00801E12">
        <w:rPr>
          <w:rFonts w:cs="Arial"/>
          <w:b/>
          <w:bCs/>
          <w:sz w:val="20"/>
          <w:szCs w:val="20"/>
          <w:u w:val="single"/>
        </w:rPr>
        <w:t>Hiperproducția</w:t>
      </w:r>
      <w:proofErr w:type="spellEnd"/>
      <w:r w:rsidRPr="00801E12">
        <w:rPr>
          <w:rFonts w:cs="Arial"/>
          <w:b/>
          <w:bCs/>
          <w:sz w:val="20"/>
          <w:szCs w:val="20"/>
          <w:u w:val="single"/>
        </w:rPr>
        <w:t xml:space="preserve"> ovariană proprie de androgeni</w:t>
      </w:r>
    </w:p>
    <w:p w14:paraId="7A38A30A" w14:textId="77777777" w:rsidR="00B068E7" w:rsidRPr="00801E12" w:rsidRDefault="00B068E7" w:rsidP="00B068E7">
      <w:pPr>
        <w:pStyle w:val="ListParagraph"/>
        <w:ind w:left="0"/>
        <w:jc w:val="both"/>
        <w:rPr>
          <w:rFonts w:cs="Arial"/>
          <w:bCs/>
          <w:sz w:val="20"/>
          <w:szCs w:val="20"/>
        </w:rPr>
      </w:pPr>
      <w:r w:rsidRPr="00801E12">
        <w:rPr>
          <w:rFonts w:cs="Arial"/>
          <w:bCs/>
          <w:sz w:val="20"/>
          <w:szCs w:val="20"/>
        </w:rPr>
        <w:tab/>
      </w:r>
      <w:r w:rsidRPr="00801E12">
        <w:rPr>
          <w:rFonts w:cs="Arial"/>
          <w:b/>
          <w:bCs/>
          <w:sz w:val="20"/>
          <w:szCs w:val="20"/>
        </w:rPr>
        <w:t xml:space="preserve">Deficitul de </w:t>
      </w:r>
      <w:proofErr w:type="spellStart"/>
      <w:r w:rsidRPr="00801E12">
        <w:rPr>
          <w:rFonts w:cs="Arial"/>
          <w:b/>
          <w:bCs/>
          <w:sz w:val="20"/>
          <w:szCs w:val="20"/>
        </w:rPr>
        <w:t>aromatază</w:t>
      </w:r>
      <w:proofErr w:type="spellEnd"/>
      <w:r w:rsidRPr="00801E12">
        <w:rPr>
          <w:rFonts w:cs="Arial"/>
          <w:bCs/>
          <w:sz w:val="20"/>
          <w:szCs w:val="20"/>
        </w:rPr>
        <w:t xml:space="preserve"> este cauzat de variante ale genei CYP19A1, cartată pe 15q21.2, care se soldează cu ineficiența transformării androgenilor în estrogeni de care ovar (care în rest este normal). Ductele </w:t>
      </w:r>
      <w:proofErr w:type="spellStart"/>
      <w:r w:rsidRPr="00801E12">
        <w:rPr>
          <w:rFonts w:cs="Arial"/>
          <w:bCs/>
          <w:sz w:val="20"/>
          <w:szCs w:val="20"/>
        </w:rPr>
        <w:t>Mulleriene</w:t>
      </w:r>
      <w:proofErr w:type="spellEnd"/>
      <w:r w:rsidRPr="00801E12">
        <w:rPr>
          <w:rFonts w:cs="Arial"/>
          <w:bCs/>
          <w:sz w:val="20"/>
          <w:szCs w:val="20"/>
        </w:rPr>
        <w:t xml:space="preserve"> sunt prezente. Pacientele nu vor dezvolta glande mamare la pubertate, decât în deficitele parțiale de </w:t>
      </w:r>
      <w:proofErr w:type="spellStart"/>
      <w:r w:rsidRPr="00801E12">
        <w:rPr>
          <w:rFonts w:cs="Arial"/>
          <w:bCs/>
          <w:sz w:val="20"/>
          <w:szCs w:val="20"/>
        </w:rPr>
        <w:t>aromatază</w:t>
      </w:r>
      <w:proofErr w:type="spellEnd"/>
      <w:r w:rsidRPr="00801E12">
        <w:rPr>
          <w:rFonts w:cs="Arial"/>
          <w:bCs/>
          <w:sz w:val="20"/>
          <w:szCs w:val="20"/>
        </w:rPr>
        <w:t xml:space="preserve">. În sarcina cu făt 46,XY, deoarece și placenta este deficientă în </w:t>
      </w:r>
      <w:proofErr w:type="spellStart"/>
      <w:r w:rsidRPr="00801E12">
        <w:rPr>
          <w:rFonts w:cs="Arial"/>
          <w:bCs/>
          <w:sz w:val="20"/>
          <w:szCs w:val="20"/>
        </w:rPr>
        <w:t>aromatază</w:t>
      </w:r>
      <w:proofErr w:type="spellEnd"/>
      <w:r w:rsidRPr="00801E12">
        <w:rPr>
          <w:rFonts w:cs="Arial"/>
          <w:bCs/>
          <w:sz w:val="20"/>
          <w:szCs w:val="20"/>
        </w:rPr>
        <w:t xml:space="preserve">, androgenii fetali trec în sângele mamei și produc virilizarea acesteia. </w:t>
      </w:r>
    </w:p>
    <w:p w14:paraId="69D3B87B" w14:textId="77777777" w:rsidR="00B068E7" w:rsidRPr="00801E12" w:rsidRDefault="00B068E7" w:rsidP="00B068E7">
      <w:pPr>
        <w:pStyle w:val="ListParagraph"/>
        <w:ind w:left="0"/>
        <w:jc w:val="both"/>
        <w:rPr>
          <w:rFonts w:cs="Arial"/>
          <w:bCs/>
          <w:sz w:val="20"/>
          <w:szCs w:val="20"/>
          <w:u w:val="single"/>
        </w:rPr>
      </w:pPr>
    </w:p>
    <w:p w14:paraId="7A593EA4" w14:textId="77777777" w:rsidR="00B068E7" w:rsidRPr="00C26147" w:rsidRDefault="00B068E7" w:rsidP="00B068E7">
      <w:pPr>
        <w:pStyle w:val="ListParagraph"/>
        <w:numPr>
          <w:ilvl w:val="0"/>
          <w:numId w:val="38"/>
        </w:numPr>
        <w:spacing w:line="259" w:lineRule="auto"/>
        <w:contextualSpacing/>
        <w:jc w:val="both"/>
        <w:rPr>
          <w:rFonts w:cs="Arial"/>
          <w:b/>
          <w:bCs/>
          <w:sz w:val="20"/>
          <w:szCs w:val="20"/>
          <w:u w:val="single"/>
        </w:rPr>
      </w:pPr>
      <w:r w:rsidRPr="00801E12">
        <w:rPr>
          <w:rFonts w:cs="Arial"/>
          <w:b/>
          <w:bCs/>
          <w:sz w:val="20"/>
          <w:szCs w:val="20"/>
          <w:u w:val="single"/>
        </w:rPr>
        <w:t>Excesul de androgeni de origine maternă</w:t>
      </w:r>
    </w:p>
    <w:p w14:paraId="4CC5125D" w14:textId="77777777" w:rsidR="00B068E7" w:rsidRPr="00A73F69" w:rsidRDefault="00B068E7" w:rsidP="00B068E7">
      <w:pPr>
        <w:pStyle w:val="ListParagraph"/>
        <w:ind w:left="0"/>
        <w:jc w:val="both"/>
        <w:rPr>
          <w:rFonts w:cs="Arial"/>
          <w:bCs/>
          <w:sz w:val="20"/>
          <w:szCs w:val="20"/>
        </w:rPr>
      </w:pPr>
      <w:r>
        <w:rPr>
          <w:rFonts w:cs="Arial"/>
          <w:bCs/>
          <w:sz w:val="20"/>
          <w:szCs w:val="20"/>
        </w:rPr>
        <w:tab/>
        <w:t xml:space="preserve">Virilizarea feților 46,XX care nu prezintă o afectare a </w:t>
      </w:r>
      <w:proofErr w:type="spellStart"/>
      <w:r>
        <w:rPr>
          <w:rFonts w:cs="Arial"/>
          <w:bCs/>
          <w:sz w:val="20"/>
          <w:szCs w:val="20"/>
        </w:rPr>
        <w:t>funției</w:t>
      </w:r>
      <w:proofErr w:type="spellEnd"/>
      <w:r>
        <w:rPr>
          <w:rFonts w:cs="Arial"/>
          <w:bCs/>
          <w:sz w:val="20"/>
          <w:szCs w:val="20"/>
        </w:rPr>
        <w:t xml:space="preserve"> ovariene sau </w:t>
      </w:r>
      <w:proofErr w:type="spellStart"/>
      <w:r>
        <w:rPr>
          <w:rFonts w:cs="Arial"/>
          <w:bCs/>
          <w:sz w:val="20"/>
          <w:szCs w:val="20"/>
        </w:rPr>
        <w:t>adrenale</w:t>
      </w:r>
      <w:proofErr w:type="spellEnd"/>
      <w:r>
        <w:rPr>
          <w:rFonts w:cs="Arial"/>
          <w:bCs/>
          <w:sz w:val="20"/>
          <w:szCs w:val="20"/>
        </w:rPr>
        <w:t xml:space="preserve"> poate avea loc prin </w:t>
      </w:r>
      <w:proofErr w:type="spellStart"/>
      <w:r>
        <w:rPr>
          <w:rFonts w:cs="Arial"/>
          <w:bCs/>
          <w:sz w:val="20"/>
          <w:szCs w:val="20"/>
        </w:rPr>
        <w:t>hiperandrogenia</w:t>
      </w:r>
      <w:proofErr w:type="spellEnd"/>
      <w:r>
        <w:rPr>
          <w:rFonts w:cs="Arial"/>
          <w:bCs/>
          <w:sz w:val="20"/>
          <w:szCs w:val="20"/>
        </w:rPr>
        <w:t xml:space="preserve"> maternă sau prin expunerea acesteia la androgeni sintetici. Deoarece placenta produce </w:t>
      </w:r>
      <w:proofErr w:type="spellStart"/>
      <w:r>
        <w:rPr>
          <w:rFonts w:cs="Arial"/>
          <w:bCs/>
          <w:sz w:val="20"/>
          <w:szCs w:val="20"/>
        </w:rPr>
        <w:t>aromatază</w:t>
      </w:r>
      <w:proofErr w:type="spellEnd"/>
      <w:r>
        <w:rPr>
          <w:rFonts w:cs="Arial"/>
          <w:bCs/>
          <w:sz w:val="20"/>
          <w:szCs w:val="20"/>
        </w:rPr>
        <w:t xml:space="preserve">, doar nivelurile foarte înalte de androgeni materni pot viriliza fătul. Cauzele pot fi </w:t>
      </w:r>
      <w:proofErr w:type="spellStart"/>
      <w:r>
        <w:rPr>
          <w:rFonts w:cs="Arial"/>
          <w:bCs/>
          <w:sz w:val="20"/>
          <w:szCs w:val="20"/>
        </w:rPr>
        <w:t>luteomul</w:t>
      </w:r>
      <w:proofErr w:type="spellEnd"/>
      <w:r>
        <w:rPr>
          <w:rFonts w:cs="Arial"/>
          <w:bCs/>
          <w:sz w:val="20"/>
          <w:szCs w:val="20"/>
        </w:rPr>
        <w:t xml:space="preserve">, tumorile cu celule </w:t>
      </w:r>
      <w:proofErr w:type="spellStart"/>
      <w:r>
        <w:rPr>
          <w:rFonts w:cs="Arial"/>
          <w:bCs/>
          <w:sz w:val="20"/>
          <w:szCs w:val="20"/>
        </w:rPr>
        <w:t>Sertoli</w:t>
      </w:r>
      <w:proofErr w:type="spellEnd"/>
      <w:r>
        <w:rPr>
          <w:rFonts w:cs="Arial"/>
          <w:bCs/>
          <w:sz w:val="20"/>
          <w:szCs w:val="20"/>
        </w:rPr>
        <w:t xml:space="preserve">-Leydig, tumorile </w:t>
      </w:r>
      <w:proofErr w:type="spellStart"/>
      <w:r>
        <w:rPr>
          <w:rFonts w:cs="Arial"/>
          <w:bCs/>
          <w:sz w:val="20"/>
          <w:szCs w:val="20"/>
        </w:rPr>
        <w:t>Krukenberg</w:t>
      </w:r>
      <w:proofErr w:type="spellEnd"/>
      <w:r>
        <w:rPr>
          <w:rFonts w:cs="Arial"/>
          <w:bCs/>
          <w:sz w:val="20"/>
          <w:szCs w:val="20"/>
        </w:rPr>
        <w:t xml:space="preserve">, metastazele ovariene ale neoplasmelor gastrointestinale, </w:t>
      </w:r>
      <w:r w:rsidRPr="00A73F69">
        <w:rPr>
          <w:rFonts w:cs="Arial"/>
          <w:bCs/>
          <w:sz w:val="20"/>
          <w:szCs w:val="20"/>
        </w:rPr>
        <w:t xml:space="preserve">chistul </w:t>
      </w:r>
      <w:proofErr w:type="spellStart"/>
      <w:r w:rsidRPr="00A73F69">
        <w:rPr>
          <w:rFonts w:cs="Arial"/>
          <w:bCs/>
          <w:sz w:val="20"/>
          <w:szCs w:val="20"/>
        </w:rPr>
        <w:t>luteinic</w:t>
      </w:r>
      <w:proofErr w:type="spellEnd"/>
      <w:r w:rsidRPr="00A73F69">
        <w:rPr>
          <w:rFonts w:cs="Arial"/>
          <w:bCs/>
          <w:sz w:val="20"/>
          <w:szCs w:val="20"/>
        </w:rPr>
        <w:t xml:space="preserve"> </w:t>
      </w:r>
      <w:proofErr w:type="spellStart"/>
      <w:r w:rsidRPr="00A73F69">
        <w:rPr>
          <w:rFonts w:cs="Arial"/>
          <w:bCs/>
          <w:sz w:val="20"/>
          <w:szCs w:val="20"/>
        </w:rPr>
        <w:t>tecal</w:t>
      </w:r>
      <w:proofErr w:type="spellEnd"/>
      <w:r w:rsidRPr="00A73F69">
        <w:rPr>
          <w:rFonts w:cs="Arial"/>
          <w:bCs/>
          <w:sz w:val="20"/>
          <w:szCs w:val="20"/>
        </w:rPr>
        <w:t>,</w:t>
      </w:r>
      <w:r>
        <w:rPr>
          <w:rFonts w:cs="Arial"/>
          <w:bCs/>
          <w:sz w:val="20"/>
          <w:szCs w:val="20"/>
        </w:rPr>
        <w:t xml:space="preserve"> tumorile </w:t>
      </w:r>
      <w:proofErr w:type="spellStart"/>
      <w:r>
        <w:rPr>
          <w:rFonts w:cs="Arial"/>
          <w:bCs/>
          <w:sz w:val="20"/>
          <w:szCs w:val="20"/>
        </w:rPr>
        <w:t>adrenale</w:t>
      </w:r>
      <w:proofErr w:type="spellEnd"/>
      <w:r>
        <w:rPr>
          <w:rFonts w:cs="Arial"/>
          <w:bCs/>
          <w:sz w:val="20"/>
          <w:szCs w:val="20"/>
        </w:rPr>
        <w:t xml:space="preserve"> </w:t>
      </w:r>
      <w:proofErr w:type="spellStart"/>
      <w:r>
        <w:rPr>
          <w:rFonts w:cs="Arial"/>
          <w:bCs/>
          <w:sz w:val="20"/>
          <w:szCs w:val="20"/>
        </w:rPr>
        <w:t>secretante</w:t>
      </w:r>
      <w:proofErr w:type="spellEnd"/>
      <w:r>
        <w:rPr>
          <w:rFonts w:cs="Arial"/>
          <w:bCs/>
          <w:sz w:val="20"/>
          <w:szCs w:val="20"/>
        </w:rPr>
        <w:t xml:space="preserve"> de androgeni. </w:t>
      </w:r>
    </w:p>
    <w:p w14:paraId="3F5E4C22" w14:textId="77777777" w:rsidR="00B068E7" w:rsidRDefault="00B068E7" w:rsidP="00B068E7">
      <w:pPr>
        <w:jc w:val="both"/>
        <w:rPr>
          <w:rFonts w:cs="Arial"/>
          <w:b/>
          <w:bCs/>
          <w:i/>
          <w:sz w:val="20"/>
          <w:szCs w:val="20"/>
        </w:rPr>
      </w:pPr>
    </w:p>
    <w:p w14:paraId="1F9B7FBB" w14:textId="77777777" w:rsidR="00B068E7" w:rsidRDefault="00B068E7" w:rsidP="00B068E7">
      <w:pPr>
        <w:jc w:val="both"/>
        <w:rPr>
          <w:rFonts w:cs="Arial"/>
          <w:b/>
          <w:bCs/>
          <w:i/>
          <w:szCs w:val="20"/>
        </w:rPr>
      </w:pPr>
      <w:r>
        <w:rPr>
          <w:rFonts w:cs="Arial"/>
          <w:b/>
          <w:bCs/>
          <w:i/>
          <w:szCs w:val="20"/>
        </w:rPr>
        <w:tab/>
      </w:r>
      <w:r w:rsidRPr="004D12E8">
        <w:rPr>
          <w:rFonts w:cs="Arial"/>
          <w:b/>
          <w:bCs/>
          <w:i/>
          <w:szCs w:val="20"/>
        </w:rPr>
        <w:t>Afectarea feț</w:t>
      </w:r>
      <w:r>
        <w:rPr>
          <w:rFonts w:cs="Arial"/>
          <w:b/>
          <w:bCs/>
          <w:i/>
          <w:szCs w:val="20"/>
        </w:rPr>
        <w:t>ilor 46,XY</w:t>
      </w:r>
    </w:p>
    <w:p w14:paraId="2B7FF86F" w14:textId="77777777" w:rsidR="00B068E7" w:rsidRPr="00801E12" w:rsidRDefault="00B068E7" w:rsidP="00B068E7">
      <w:pPr>
        <w:jc w:val="both"/>
        <w:rPr>
          <w:rFonts w:cs="Arial"/>
          <w:b/>
          <w:bCs/>
          <w:szCs w:val="20"/>
          <w:u w:val="single"/>
        </w:rPr>
      </w:pPr>
    </w:p>
    <w:p w14:paraId="676A8972" w14:textId="77777777" w:rsidR="00B068E7" w:rsidRPr="00801E12" w:rsidRDefault="00B068E7" w:rsidP="00B068E7">
      <w:pPr>
        <w:pStyle w:val="ListParagraph"/>
        <w:numPr>
          <w:ilvl w:val="0"/>
          <w:numId w:val="38"/>
        </w:numPr>
        <w:spacing w:line="259" w:lineRule="auto"/>
        <w:contextualSpacing/>
        <w:jc w:val="both"/>
        <w:rPr>
          <w:rFonts w:cs="Arial"/>
          <w:b/>
          <w:bCs/>
          <w:sz w:val="20"/>
          <w:szCs w:val="20"/>
          <w:u w:val="single"/>
        </w:rPr>
      </w:pPr>
      <w:r w:rsidRPr="00801E12">
        <w:rPr>
          <w:rFonts w:cs="Arial"/>
          <w:b/>
          <w:bCs/>
          <w:sz w:val="20"/>
          <w:szCs w:val="20"/>
          <w:u w:val="single"/>
        </w:rPr>
        <w:t xml:space="preserve">Variante implicate în </w:t>
      </w:r>
      <w:proofErr w:type="spellStart"/>
      <w:r w:rsidRPr="00801E12">
        <w:rPr>
          <w:rFonts w:cs="Arial"/>
          <w:b/>
          <w:bCs/>
          <w:sz w:val="20"/>
          <w:szCs w:val="20"/>
          <w:u w:val="single"/>
        </w:rPr>
        <w:t>disgenezia</w:t>
      </w:r>
      <w:proofErr w:type="spellEnd"/>
      <w:r w:rsidRPr="00801E12">
        <w:rPr>
          <w:rFonts w:cs="Arial"/>
          <w:b/>
          <w:bCs/>
          <w:sz w:val="20"/>
          <w:szCs w:val="20"/>
          <w:u w:val="single"/>
        </w:rPr>
        <w:t xml:space="preserve"> testiculară</w:t>
      </w:r>
    </w:p>
    <w:p w14:paraId="7D27D36B" w14:textId="77777777" w:rsidR="00B068E7" w:rsidRPr="00801E12" w:rsidRDefault="00B068E7" w:rsidP="00B068E7">
      <w:pPr>
        <w:pStyle w:val="ListParagraph"/>
        <w:jc w:val="both"/>
        <w:rPr>
          <w:rFonts w:cs="Arial"/>
          <w:b/>
          <w:bCs/>
          <w:sz w:val="20"/>
          <w:szCs w:val="20"/>
          <w:u w:val="single"/>
        </w:rPr>
      </w:pPr>
      <w:r w:rsidRPr="00801E12">
        <w:rPr>
          <w:rFonts w:cs="Arial"/>
          <w:b/>
          <w:bCs/>
          <w:sz w:val="20"/>
          <w:szCs w:val="20"/>
          <w:u w:val="single"/>
        </w:rPr>
        <w:t xml:space="preserve">- DSD 46,XY ovariană sau DSD 46,XY </w:t>
      </w:r>
      <w:proofErr w:type="spellStart"/>
      <w:r w:rsidRPr="00801E12">
        <w:rPr>
          <w:rFonts w:cs="Arial"/>
          <w:b/>
          <w:bCs/>
          <w:sz w:val="20"/>
          <w:szCs w:val="20"/>
          <w:u w:val="single"/>
        </w:rPr>
        <w:t>ovotesticulară</w:t>
      </w:r>
      <w:proofErr w:type="spellEnd"/>
    </w:p>
    <w:p w14:paraId="7BE6BD7B" w14:textId="77777777" w:rsidR="00B068E7" w:rsidRDefault="00B068E7" w:rsidP="00B068E7">
      <w:pPr>
        <w:pStyle w:val="ListParagraph"/>
        <w:jc w:val="both"/>
        <w:rPr>
          <w:rFonts w:cs="Arial"/>
          <w:b/>
          <w:bCs/>
          <w:i/>
          <w:sz w:val="20"/>
          <w:szCs w:val="20"/>
        </w:rPr>
      </w:pPr>
    </w:p>
    <w:p w14:paraId="5E002393" w14:textId="77777777" w:rsidR="00B068E7" w:rsidRPr="00CC488E" w:rsidRDefault="00B068E7" w:rsidP="00B068E7">
      <w:pPr>
        <w:pStyle w:val="ListParagraph"/>
        <w:ind w:left="0"/>
        <w:jc w:val="both"/>
        <w:rPr>
          <w:rFonts w:cs="Arial"/>
          <w:bCs/>
          <w:sz w:val="20"/>
          <w:szCs w:val="20"/>
        </w:rPr>
      </w:pPr>
      <w:r>
        <w:rPr>
          <w:rFonts w:cs="Arial"/>
          <w:bCs/>
          <w:sz w:val="20"/>
          <w:szCs w:val="20"/>
        </w:rPr>
        <w:tab/>
      </w:r>
      <w:r w:rsidRPr="00CC488E">
        <w:rPr>
          <w:rFonts w:cs="Arial"/>
          <w:bCs/>
          <w:sz w:val="20"/>
          <w:szCs w:val="20"/>
        </w:rPr>
        <w:t>În diferite afecțiuni care produc virarea dezvoltării testiculelor unui individ 46,XY către ovar/</w:t>
      </w:r>
      <w:proofErr w:type="spellStart"/>
      <w:r w:rsidRPr="00CC488E">
        <w:rPr>
          <w:rFonts w:cs="Arial"/>
          <w:bCs/>
          <w:sz w:val="20"/>
          <w:szCs w:val="20"/>
        </w:rPr>
        <w:t>ovotestis</w:t>
      </w:r>
      <w:proofErr w:type="spellEnd"/>
      <w:r w:rsidRPr="00CC488E">
        <w:rPr>
          <w:rFonts w:cs="Arial"/>
          <w:bCs/>
          <w:sz w:val="20"/>
          <w:szCs w:val="20"/>
        </w:rPr>
        <w:t xml:space="preserve">, datorită </w:t>
      </w:r>
      <w:r>
        <w:rPr>
          <w:rFonts w:cs="Arial"/>
          <w:bCs/>
          <w:sz w:val="20"/>
          <w:szCs w:val="20"/>
        </w:rPr>
        <w:t xml:space="preserve">prezenței </w:t>
      </w:r>
      <w:r w:rsidRPr="00CC488E">
        <w:rPr>
          <w:rFonts w:cs="Arial"/>
          <w:bCs/>
          <w:sz w:val="20"/>
          <w:szCs w:val="20"/>
        </w:rPr>
        <w:t>cromozomului X, funcția ovariană poate fi păstrată, dar insuficientă, situație similară de</w:t>
      </w:r>
      <w:r>
        <w:rPr>
          <w:rFonts w:cs="Arial"/>
          <w:bCs/>
          <w:sz w:val="20"/>
          <w:szCs w:val="20"/>
        </w:rPr>
        <w:t xml:space="preserve"> exemplu cu cea a fetelor cu Sindrom</w:t>
      </w:r>
      <w:r w:rsidRPr="00CC488E">
        <w:rPr>
          <w:rFonts w:cs="Arial"/>
          <w:bCs/>
          <w:sz w:val="20"/>
          <w:szCs w:val="20"/>
        </w:rPr>
        <w:t xml:space="preserve"> </w:t>
      </w:r>
      <w:proofErr w:type="spellStart"/>
      <w:r w:rsidRPr="00CC488E">
        <w:rPr>
          <w:rFonts w:cs="Arial"/>
          <w:bCs/>
          <w:sz w:val="20"/>
          <w:szCs w:val="20"/>
        </w:rPr>
        <w:t>Turner</w:t>
      </w:r>
      <w:proofErr w:type="spellEnd"/>
      <w:r w:rsidRPr="00CC488E">
        <w:rPr>
          <w:rFonts w:cs="Arial"/>
          <w:bCs/>
          <w:sz w:val="20"/>
          <w:szCs w:val="20"/>
        </w:rPr>
        <w:t xml:space="preserve"> (45,X).</w:t>
      </w:r>
      <w:r>
        <w:rPr>
          <w:rFonts w:cs="Arial"/>
          <w:bCs/>
          <w:sz w:val="20"/>
          <w:szCs w:val="20"/>
        </w:rPr>
        <w:t xml:space="preserve"> </w:t>
      </w:r>
    </w:p>
    <w:p w14:paraId="46619D09" w14:textId="77777777" w:rsidR="00B068E7" w:rsidRDefault="00B068E7" w:rsidP="00B068E7">
      <w:pPr>
        <w:jc w:val="both"/>
        <w:rPr>
          <w:rFonts w:cs="Arial"/>
          <w:b/>
          <w:bCs/>
          <w:i/>
          <w:sz w:val="20"/>
          <w:szCs w:val="20"/>
        </w:rPr>
      </w:pPr>
    </w:p>
    <w:p w14:paraId="29D24BEC" w14:textId="77777777" w:rsidR="00B068E7" w:rsidRDefault="00B068E7" w:rsidP="00B068E7">
      <w:pPr>
        <w:jc w:val="both"/>
        <w:rPr>
          <w:rFonts w:cs="Arial"/>
          <w:bCs/>
          <w:iCs/>
          <w:sz w:val="20"/>
          <w:szCs w:val="20"/>
        </w:rPr>
      </w:pPr>
      <w:r>
        <w:rPr>
          <w:rFonts w:cs="Arial"/>
          <w:b/>
          <w:bCs/>
          <w:i/>
          <w:sz w:val="20"/>
          <w:szCs w:val="20"/>
        </w:rPr>
        <w:tab/>
      </w:r>
      <w:r w:rsidRPr="004D12E8">
        <w:rPr>
          <w:rFonts w:cs="Arial"/>
          <w:b/>
          <w:bCs/>
          <w:sz w:val="20"/>
          <w:szCs w:val="20"/>
        </w:rPr>
        <w:t xml:space="preserve">Variante ale </w:t>
      </w:r>
      <w:r>
        <w:rPr>
          <w:rFonts w:cs="Arial"/>
          <w:b/>
          <w:bCs/>
          <w:sz w:val="20"/>
          <w:szCs w:val="20"/>
        </w:rPr>
        <w:t xml:space="preserve">genei </w:t>
      </w:r>
      <w:r w:rsidRPr="004D12E8">
        <w:rPr>
          <w:rFonts w:cs="Arial"/>
          <w:b/>
          <w:bCs/>
          <w:iCs/>
          <w:sz w:val="20"/>
          <w:szCs w:val="20"/>
        </w:rPr>
        <w:t xml:space="preserve">NR5A1 (SF1) </w:t>
      </w:r>
      <w:r>
        <w:rPr>
          <w:rFonts w:cs="Arial"/>
          <w:bCs/>
          <w:iCs/>
          <w:sz w:val="20"/>
          <w:szCs w:val="20"/>
        </w:rPr>
        <w:t xml:space="preserve">pot determina asocierea insuficiențelor testiculare și </w:t>
      </w:r>
      <w:proofErr w:type="spellStart"/>
      <w:r>
        <w:rPr>
          <w:rFonts w:cs="Arial"/>
          <w:bCs/>
          <w:iCs/>
          <w:sz w:val="20"/>
          <w:szCs w:val="20"/>
        </w:rPr>
        <w:t>adrenale</w:t>
      </w:r>
      <w:proofErr w:type="spellEnd"/>
      <w:r>
        <w:rPr>
          <w:rFonts w:cs="Arial"/>
          <w:bCs/>
          <w:iCs/>
          <w:sz w:val="20"/>
          <w:szCs w:val="20"/>
        </w:rPr>
        <w:t xml:space="preserve"> care să producă </w:t>
      </w:r>
      <w:proofErr w:type="spellStart"/>
      <w:r>
        <w:rPr>
          <w:rFonts w:cs="Arial"/>
          <w:bCs/>
          <w:iCs/>
          <w:sz w:val="20"/>
          <w:szCs w:val="20"/>
        </w:rPr>
        <w:t>subvirilizarea</w:t>
      </w:r>
      <w:proofErr w:type="spellEnd"/>
      <w:r>
        <w:rPr>
          <w:rFonts w:cs="Arial"/>
          <w:bCs/>
          <w:iCs/>
          <w:sz w:val="20"/>
          <w:szCs w:val="20"/>
        </w:rPr>
        <w:t xml:space="preserve"> feților 46,XY. Gena NR5A1 codează factorul </w:t>
      </w:r>
      <w:proofErr w:type="spellStart"/>
      <w:r>
        <w:rPr>
          <w:rFonts w:cs="Arial"/>
          <w:bCs/>
          <w:iCs/>
          <w:sz w:val="20"/>
          <w:szCs w:val="20"/>
        </w:rPr>
        <w:t>steroidogenic</w:t>
      </w:r>
      <w:proofErr w:type="spellEnd"/>
      <w:r>
        <w:rPr>
          <w:rFonts w:cs="Arial"/>
          <w:bCs/>
          <w:iCs/>
          <w:sz w:val="20"/>
          <w:szCs w:val="20"/>
        </w:rPr>
        <w:t xml:space="preserve"> 1, un </w:t>
      </w:r>
      <w:proofErr w:type="spellStart"/>
      <w:r>
        <w:rPr>
          <w:rFonts w:cs="Arial"/>
          <w:bCs/>
          <w:iCs/>
          <w:sz w:val="20"/>
          <w:szCs w:val="20"/>
        </w:rPr>
        <w:t>transcriptor</w:t>
      </w:r>
      <w:proofErr w:type="spellEnd"/>
      <w:r>
        <w:rPr>
          <w:rFonts w:cs="Arial"/>
          <w:bCs/>
          <w:iCs/>
          <w:sz w:val="20"/>
          <w:szCs w:val="20"/>
        </w:rPr>
        <w:t xml:space="preserve"> esențial pentru dezvoltarea gonadelor și a glandelor suprarenale. În stare </w:t>
      </w:r>
      <w:proofErr w:type="spellStart"/>
      <w:r>
        <w:rPr>
          <w:rFonts w:cs="Arial"/>
          <w:bCs/>
          <w:iCs/>
          <w:sz w:val="20"/>
          <w:szCs w:val="20"/>
        </w:rPr>
        <w:t>homozigotă</w:t>
      </w:r>
      <w:proofErr w:type="spellEnd"/>
      <w:r>
        <w:rPr>
          <w:rFonts w:cs="Arial"/>
          <w:bCs/>
          <w:iCs/>
          <w:sz w:val="20"/>
          <w:szCs w:val="20"/>
        </w:rPr>
        <w:t xml:space="preserve"> pierderea funcției este completă, iar în stare </w:t>
      </w:r>
      <w:proofErr w:type="spellStart"/>
      <w:r>
        <w:rPr>
          <w:rFonts w:cs="Arial"/>
          <w:bCs/>
          <w:iCs/>
          <w:sz w:val="20"/>
          <w:szCs w:val="20"/>
        </w:rPr>
        <w:t>heterozigotă</w:t>
      </w:r>
      <w:proofErr w:type="spellEnd"/>
      <w:r>
        <w:rPr>
          <w:rFonts w:cs="Arial"/>
          <w:bCs/>
          <w:iCs/>
          <w:sz w:val="20"/>
          <w:szCs w:val="20"/>
        </w:rPr>
        <w:t xml:space="preserve">, doar 10-15% dintre cazuri vor prezenta </w:t>
      </w:r>
      <w:proofErr w:type="spellStart"/>
      <w:r>
        <w:rPr>
          <w:rFonts w:cs="Arial"/>
          <w:bCs/>
          <w:iCs/>
          <w:sz w:val="20"/>
          <w:szCs w:val="20"/>
        </w:rPr>
        <w:t>disgenezie</w:t>
      </w:r>
      <w:proofErr w:type="spellEnd"/>
      <w:r>
        <w:rPr>
          <w:rFonts w:cs="Arial"/>
          <w:bCs/>
          <w:iCs/>
          <w:sz w:val="20"/>
          <w:szCs w:val="20"/>
        </w:rPr>
        <w:t xml:space="preserve"> testiculară (ovar/</w:t>
      </w:r>
      <w:proofErr w:type="spellStart"/>
      <w:r>
        <w:rPr>
          <w:rFonts w:cs="Arial"/>
          <w:bCs/>
          <w:iCs/>
          <w:sz w:val="20"/>
          <w:szCs w:val="20"/>
        </w:rPr>
        <w:t>ovotestis</w:t>
      </w:r>
      <w:proofErr w:type="spellEnd"/>
      <w:r>
        <w:rPr>
          <w:rFonts w:cs="Arial"/>
          <w:bCs/>
          <w:iCs/>
          <w:sz w:val="20"/>
          <w:szCs w:val="20"/>
        </w:rPr>
        <w:t xml:space="preserve"> XY), în diverse grade, de obicei fără insuficiență </w:t>
      </w:r>
      <w:proofErr w:type="spellStart"/>
      <w:r>
        <w:rPr>
          <w:rFonts w:cs="Arial"/>
          <w:bCs/>
          <w:iCs/>
          <w:sz w:val="20"/>
          <w:szCs w:val="20"/>
        </w:rPr>
        <w:t>adrenală</w:t>
      </w:r>
      <w:proofErr w:type="spellEnd"/>
      <w:r>
        <w:rPr>
          <w:rFonts w:cs="Arial"/>
          <w:bCs/>
          <w:iCs/>
          <w:sz w:val="20"/>
          <w:szCs w:val="20"/>
        </w:rPr>
        <w:t xml:space="preserve">. </w:t>
      </w:r>
    </w:p>
    <w:p w14:paraId="03B7548F" w14:textId="77777777" w:rsidR="00B068E7" w:rsidRPr="008B1805" w:rsidRDefault="00B068E7" w:rsidP="00B068E7">
      <w:pPr>
        <w:jc w:val="both"/>
        <w:rPr>
          <w:rFonts w:cs="Arial"/>
          <w:b/>
          <w:bCs/>
          <w:iCs/>
          <w:sz w:val="20"/>
          <w:szCs w:val="20"/>
        </w:rPr>
      </w:pPr>
    </w:p>
    <w:p w14:paraId="2B33B1CA" w14:textId="77777777" w:rsidR="00B068E7" w:rsidRDefault="00B068E7" w:rsidP="00B068E7">
      <w:pPr>
        <w:jc w:val="both"/>
        <w:rPr>
          <w:rFonts w:cs="Arial"/>
          <w:bCs/>
          <w:iCs/>
          <w:sz w:val="20"/>
          <w:szCs w:val="20"/>
        </w:rPr>
      </w:pPr>
      <w:r w:rsidRPr="008B1805">
        <w:rPr>
          <w:rFonts w:cs="Arial"/>
          <w:b/>
          <w:bCs/>
          <w:iCs/>
          <w:sz w:val="20"/>
          <w:szCs w:val="20"/>
        </w:rPr>
        <w:tab/>
        <w:t xml:space="preserve">Variante ale </w:t>
      </w:r>
      <w:r>
        <w:rPr>
          <w:rFonts w:cs="Arial"/>
          <w:b/>
          <w:bCs/>
          <w:iCs/>
          <w:sz w:val="20"/>
          <w:szCs w:val="20"/>
        </w:rPr>
        <w:t xml:space="preserve">genei </w:t>
      </w:r>
      <w:r w:rsidRPr="008B1805">
        <w:rPr>
          <w:rFonts w:cs="Arial"/>
          <w:b/>
          <w:bCs/>
          <w:iCs/>
          <w:sz w:val="20"/>
          <w:szCs w:val="20"/>
        </w:rPr>
        <w:t>SRY</w:t>
      </w:r>
      <w:r>
        <w:rPr>
          <w:rFonts w:cs="Arial"/>
          <w:bCs/>
          <w:iCs/>
          <w:sz w:val="20"/>
          <w:szCs w:val="20"/>
        </w:rPr>
        <w:t xml:space="preserve"> </w:t>
      </w:r>
      <w:r w:rsidRPr="00A73F69">
        <w:rPr>
          <w:rFonts w:cs="Arial"/>
          <w:bCs/>
          <w:iCs/>
          <w:sz w:val="20"/>
          <w:szCs w:val="20"/>
        </w:rPr>
        <w:t>(sex-</w:t>
      </w:r>
      <w:proofErr w:type="spellStart"/>
      <w:r w:rsidRPr="00A73F69">
        <w:rPr>
          <w:rFonts w:cs="Arial"/>
          <w:bCs/>
          <w:iCs/>
          <w:sz w:val="20"/>
          <w:szCs w:val="20"/>
        </w:rPr>
        <w:t>determining</w:t>
      </w:r>
      <w:proofErr w:type="spellEnd"/>
      <w:r w:rsidRPr="00A73F69">
        <w:rPr>
          <w:rFonts w:cs="Arial"/>
          <w:bCs/>
          <w:iCs/>
          <w:sz w:val="20"/>
          <w:szCs w:val="20"/>
        </w:rPr>
        <w:t xml:space="preserve"> </w:t>
      </w:r>
      <w:proofErr w:type="spellStart"/>
      <w:r w:rsidRPr="00A73F69">
        <w:rPr>
          <w:rFonts w:cs="Arial"/>
          <w:bCs/>
          <w:iCs/>
          <w:sz w:val="20"/>
          <w:szCs w:val="20"/>
        </w:rPr>
        <w:t>region</w:t>
      </w:r>
      <w:proofErr w:type="spellEnd"/>
      <w:r w:rsidRPr="00A73F69">
        <w:rPr>
          <w:rFonts w:cs="Arial"/>
          <w:bCs/>
          <w:iCs/>
          <w:sz w:val="20"/>
          <w:szCs w:val="20"/>
        </w:rPr>
        <w:t xml:space="preserve"> on </w:t>
      </w:r>
      <w:proofErr w:type="spellStart"/>
      <w:r w:rsidRPr="00A73F69">
        <w:rPr>
          <w:rFonts w:cs="Arial"/>
          <w:bCs/>
          <w:iCs/>
          <w:sz w:val="20"/>
          <w:szCs w:val="20"/>
        </w:rPr>
        <w:t>the</w:t>
      </w:r>
      <w:proofErr w:type="spellEnd"/>
      <w:r w:rsidRPr="00A73F69">
        <w:rPr>
          <w:rFonts w:cs="Arial"/>
          <w:bCs/>
          <w:iCs/>
          <w:sz w:val="20"/>
          <w:szCs w:val="20"/>
        </w:rPr>
        <w:t xml:space="preserve"> Y </w:t>
      </w:r>
      <w:proofErr w:type="spellStart"/>
      <w:r w:rsidRPr="00A73F69">
        <w:rPr>
          <w:rFonts w:cs="Arial"/>
          <w:bCs/>
          <w:iCs/>
          <w:sz w:val="20"/>
          <w:szCs w:val="20"/>
        </w:rPr>
        <w:t>chromosome</w:t>
      </w:r>
      <w:proofErr w:type="spellEnd"/>
      <w:r w:rsidRPr="00A73F69">
        <w:rPr>
          <w:rFonts w:cs="Arial"/>
          <w:bCs/>
          <w:iCs/>
          <w:sz w:val="20"/>
          <w:szCs w:val="20"/>
        </w:rPr>
        <w:t>)</w:t>
      </w:r>
      <w:r>
        <w:rPr>
          <w:rFonts w:cs="Arial"/>
          <w:bCs/>
          <w:iCs/>
          <w:sz w:val="20"/>
          <w:szCs w:val="20"/>
        </w:rPr>
        <w:t xml:space="preserve"> se pot solda cu scăderea funcției genei, cauzând astfel </w:t>
      </w:r>
      <w:proofErr w:type="spellStart"/>
      <w:r>
        <w:rPr>
          <w:rFonts w:cs="Arial"/>
          <w:bCs/>
          <w:iCs/>
          <w:sz w:val="20"/>
          <w:szCs w:val="20"/>
        </w:rPr>
        <w:t>disgenezie</w:t>
      </w:r>
      <w:proofErr w:type="spellEnd"/>
      <w:r>
        <w:rPr>
          <w:rFonts w:cs="Arial"/>
          <w:bCs/>
          <w:iCs/>
          <w:sz w:val="20"/>
          <w:szCs w:val="20"/>
        </w:rPr>
        <w:t xml:space="preserve"> </w:t>
      </w:r>
      <w:proofErr w:type="spellStart"/>
      <w:r>
        <w:rPr>
          <w:rFonts w:cs="Arial"/>
          <w:bCs/>
          <w:iCs/>
          <w:sz w:val="20"/>
          <w:szCs w:val="20"/>
        </w:rPr>
        <w:t>gonadală</w:t>
      </w:r>
      <w:proofErr w:type="spellEnd"/>
      <w:r>
        <w:rPr>
          <w:rFonts w:cs="Arial"/>
          <w:bCs/>
          <w:iCs/>
          <w:sz w:val="20"/>
          <w:szCs w:val="20"/>
        </w:rPr>
        <w:t xml:space="preserve"> completă sau incompletă (ovar/</w:t>
      </w:r>
      <w:proofErr w:type="spellStart"/>
      <w:r>
        <w:rPr>
          <w:rFonts w:cs="Arial"/>
          <w:bCs/>
          <w:iCs/>
          <w:sz w:val="20"/>
          <w:szCs w:val="20"/>
        </w:rPr>
        <w:t>ovotestis</w:t>
      </w:r>
      <w:proofErr w:type="spellEnd"/>
      <w:r>
        <w:rPr>
          <w:rFonts w:cs="Arial"/>
          <w:bCs/>
          <w:iCs/>
          <w:sz w:val="20"/>
          <w:szCs w:val="20"/>
        </w:rPr>
        <w:t xml:space="preserve"> XY).</w:t>
      </w:r>
    </w:p>
    <w:p w14:paraId="793862ED" w14:textId="77777777" w:rsidR="00B068E7" w:rsidRDefault="00B068E7" w:rsidP="00B068E7">
      <w:pPr>
        <w:jc w:val="both"/>
        <w:rPr>
          <w:rFonts w:cs="Arial"/>
          <w:bCs/>
          <w:iCs/>
          <w:sz w:val="20"/>
          <w:szCs w:val="20"/>
        </w:rPr>
      </w:pPr>
      <w:r>
        <w:rPr>
          <w:rFonts w:cs="Arial"/>
          <w:bCs/>
          <w:iCs/>
          <w:sz w:val="20"/>
          <w:szCs w:val="20"/>
        </w:rPr>
        <w:tab/>
      </w:r>
    </w:p>
    <w:p w14:paraId="0338286B" w14:textId="77777777" w:rsidR="00B068E7" w:rsidRPr="00A73F69" w:rsidRDefault="00B068E7" w:rsidP="00B068E7">
      <w:pPr>
        <w:jc w:val="both"/>
        <w:rPr>
          <w:rFonts w:cs="Arial"/>
          <w:bCs/>
          <w:iCs/>
          <w:sz w:val="20"/>
          <w:szCs w:val="20"/>
        </w:rPr>
      </w:pPr>
      <w:r>
        <w:rPr>
          <w:rFonts w:cs="Arial"/>
          <w:bCs/>
          <w:iCs/>
          <w:sz w:val="20"/>
          <w:szCs w:val="20"/>
        </w:rPr>
        <w:tab/>
      </w:r>
      <w:r w:rsidRPr="00A35FA0">
        <w:rPr>
          <w:rFonts w:cs="Arial"/>
          <w:b/>
          <w:bCs/>
          <w:iCs/>
          <w:sz w:val="20"/>
          <w:szCs w:val="20"/>
        </w:rPr>
        <w:t>Variante ale genei WT1</w:t>
      </w:r>
      <w:r>
        <w:rPr>
          <w:rFonts w:cs="Arial"/>
          <w:bCs/>
          <w:iCs/>
          <w:sz w:val="20"/>
          <w:szCs w:val="20"/>
        </w:rPr>
        <w:t xml:space="preserve"> se asociază cu </w:t>
      </w:r>
      <w:proofErr w:type="spellStart"/>
      <w:r>
        <w:rPr>
          <w:rFonts w:cs="Arial"/>
          <w:bCs/>
          <w:iCs/>
          <w:sz w:val="20"/>
          <w:szCs w:val="20"/>
        </w:rPr>
        <w:t>disgenezie</w:t>
      </w:r>
      <w:proofErr w:type="spellEnd"/>
      <w:r>
        <w:rPr>
          <w:rFonts w:cs="Arial"/>
          <w:bCs/>
          <w:iCs/>
          <w:sz w:val="20"/>
          <w:szCs w:val="20"/>
        </w:rPr>
        <w:t xml:space="preserve"> </w:t>
      </w:r>
      <w:proofErr w:type="spellStart"/>
      <w:r>
        <w:rPr>
          <w:rFonts w:cs="Arial"/>
          <w:bCs/>
          <w:iCs/>
          <w:sz w:val="20"/>
          <w:szCs w:val="20"/>
        </w:rPr>
        <w:t>gonadală</w:t>
      </w:r>
      <w:proofErr w:type="spellEnd"/>
      <w:r>
        <w:rPr>
          <w:rFonts w:cs="Arial"/>
          <w:bCs/>
          <w:iCs/>
          <w:sz w:val="20"/>
          <w:szCs w:val="20"/>
        </w:rPr>
        <w:t xml:space="preserve"> parțială sau completă în diverse afecțiuni. Gena WT1 este în mod normal implicată în dezvoltarea renală și </w:t>
      </w:r>
      <w:proofErr w:type="spellStart"/>
      <w:r>
        <w:rPr>
          <w:rFonts w:cs="Arial"/>
          <w:bCs/>
          <w:iCs/>
          <w:sz w:val="20"/>
          <w:szCs w:val="20"/>
        </w:rPr>
        <w:t>gonadală</w:t>
      </w:r>
      <w:proofErr w:type="spellEnd"/>
      <w:r>
        <w:rPr>
          <w:rFonts w:cs="Arial"/>
          <w:bCs/>
          <w:iCs/>
          <w:sz w:val="20"/>
          <w:szCs w:val="20"/>
        </w:rPr>
        <w:t xml:space="preserve">. Sindromul </w:t>
      </w:r>
      <w:proofErr w:type="spellStart"/>
      <w:r>
        <w:rPr>
          <w:rFonts w:cs="Arial"/>
          <w:bCs/>
          <w:iCs/>
          <w:sz w:val="20"/>
          <w:szCs w:val="20"/>
        </w:rPr>
        <w:t>Denys-Drash</w:t>
      </w:r>
      <w:proofErr w:type="spellEnd"/>
      <w:r>
        <w:rPr>
          <w:rFonts w:cs="Arial"/>
          <w:bCs/>
          <w:iCs/>
          <w:sz w:val="20"/>
          <w:szCs w:val="20"/>
        </w:rPr>
        <w:t xml:space="preserve"> (asociat cu insuficiență renală și risc crescut de tumoră </w:t>
      </w:r>
      <w:proofErr w:type="spellStart"/>
      <w:r>
        <w:rPr>
          <w:rFonts w:cs="Arial"/>
          <w:bCs/>
          <w:iCs/>
          <w:sz w:val="20"/>
          <w:szCs w:val="20"/>
        </w:rPr>
        <w:t>Wilms</w:t>
      </w:r>
      <w:proofErr w:type="spellEnd"/>
      <w:r>
        <w:rPr>
          <w:rFonts w:cs="Arial"/>
          <w:bCs/>
          <w:iCs/>
          <w:sz w:val="20"/>
          <w:szCs w:val="20"/>
        </w:rPr>
        <w:t xml:space="preserve">) și Sindromul </w:t>
      </w:r>
      <w:proofErr w:type="spellStart"/>
      <w:r>
        <w:rPr>
          <w:rFonts w:cs="Arial"/>
          <w:bCs/>
          <w:iCs/>
          <w:sz w:val="20"/>
          <w:szCs w:val="20"/>
        </w:rPr>
        <w:t>Frasier</w:t>
      </w:r>
      <w:proofErr w:type="spellEnd"/>
      <w:r>
        <w:rPr>
          <w:rFonts w:cs="Arial"/>
          <w:bCs/>
          <w:iCs/>
          <w:sz w:val="20"/>
          <w:szCs w:val="20"/>
        </w:rPr>
        <w:t xml:space="preserve"> (asociat cu </w:t>
      </w:r>
      <w:proofErr w:type="spellStart"/>
      <w:r>
        <w:rPr>
          <w:rFonts w:cs="Arial"/>
          <w:bCs/>
          <w:iCs/>
          <w:sz w:val="20"/>
          <w:szCs w:val="20"/>
        </w:rPr>
        <w:t>sd</w:t>
      </w:r>
      <w:proofErr w:type="spellEnd"/>
      <w:r>
        <w:rPr>
          <w:rFonts w:cs="Arial"/>
          <w:bCs/>
          <w:iCs/>
          <w:sz w:val="20"/>
          <w:szCs w:val="20"/>
        </w:rPr>
        <w:t xml:space="preserve">. nefrotic prin </w:t>
      </w:r>
      <w:proofErr w:type="spellStart"/>
      <w:r>
        <w:rPr>
          <w:rFonts w:cs="Arial"/>
          <w:bCs/>
          <w:iCs/>
          <w:sz w:val="20"/>
          <w:szCs w:val="20"/>
        </w:rPr>
        <w:t>glomeruloscleroză</w:t>
      </w:r>
      <w:proofErr w:type="spellEnd"/>
      <w:r>
        <w:rPr>
          <w:rFonts w:cs="Arial"/>
          <w:bCs/>
          <w:iCs/>
          <w:sz w:val="20"/>
          <w:szCs w:val="20"/>
        </w:rPr>
        <w:t xml:space="preserve"> segmentală și risc crescut de </w:t>
      </w:r>
      <w:proofErr w:type="spellStart"/>
      <w:r>
        <w:rPr>
          <w:rFonts w:cs="Arial"/>
          <w:bCs/>
          <w:iCs/>
          <w:sz w:val="20"/>
          <w:szCs w:val="20"/>
        </w:rPr>
        <w:t>gonadoblastom</w:t>
      </w:r>
      <w:proofErr w:type="spellEnd"/>
      <w:r>
        <w:rPr>
          <w:rFonts w:cs="Arial"/>
          <w:bCs/>
          <w:iCs/>
          <w:sz w:val="20"/>
          <w:szCs w:val="20"/>
        </w:rPr>
        <w:t>) sunt patologii care implică defecte ale genei WT1.</w:t>
      </w:r>
    </w:p>
    <w:p w14:paraId="1C735056" w14:textId="77777777" w:rsidR="00B068E7" w:rsidRDefault="00B068E7" w:rsidP="00B068E7">
      <w:pPr>
        <w:jc w:val="both"/>
        <w:rPr>
          <w:rFonts w:cs="Arial"/>
          <w:b/>
          <w:bCs/>
          <w:i/>
          <w:sz w:val="20"/>
          <w:szCs w:val="20"/>
        </w:rPr>
      </w:pPr>
    </w:p>
    <w:p w14:paraId="0EDDC751" w14:textId="77777777" w:rsidR="00B068E7" w:rsidRPr="00A35FA0" w:rsidRDefault="00B068E7" w:rsidP="00B068E7">
      <w:pPr>
        <w:jc w:val="both"/>
        <w:rPr>
          <w:rFonts w:cs="Arial"/>
          <w:b/>
          <w:bCs/>
          <w:sz w:val="20"/>
          <w:szCs w:val="20"/>
        </w:rPr>
      </w:pPr>
      <w:r>
        <w:rPr>
          <w:rFonts w:cs="Arial"/>
          <w:b/>
          <w:bCs/>
          <w:i/>
          <w:sz w:val="20"/>
          <w:szCs w:val="20"/>
        </w:rPr>
        <w:tab/>
      </w:r>
      <w:r w:rsidRPr="00A35FA0">
        <w:rPr>
          <w:rFonts w:cs="Arial"/>
          <w:b/>
          <w:bCs/>
          <w:sz w:val="20"/>
          <w:szCs w:val="20"/>
        </w:rPr>
        <w:t>Variante care cauzează pierderea funcției genelor esențiale în dezvoltarea testiculară:</w:t>
      </w:r>
    </w:p>
    <w:p w14:paraId="6D343142" w14:textId="77777777" w:rsidR="00B068E7" w:rsidRDefault="00B068E7" w:rsidP="00B068E7">
      <w:pPr>
        <w:jc w:val="both"/>
        <w:rPr>
          <w:rFonts w:cs="Arial"/>
          <w:bCs/>
          <w:sz w:val="20"/>
          <w:szCs w:val="20"/>
        </w:rPr>
      </w:pPr>
      <w:r>
        <w:rPr>
          <w:rFonts w:cs="Arial"/>
          <w:bCs/>
          <w:sz w:val="20"/>
          <w:szCs w:val="20"/>
        </w:rPr>
        <w:tab/>
        <w:t xml:space="preserve">-Cauze rare de 46,XY DSD cu transmitere AR reprezentate de variante ale genelor </w:t>
      </w:r>
      <w:r w:rsidRPr="00A35FA0">
        <w:rPr>
          <w:rFonts w:cs="Arial"/>
          <w:b/>
          <w:bCs/>
          <w:iCs/>
          <w:sz w:val="20"/>
          <w:szCs w:val="20"/>
        </w:rPr>
        <w:t>MAP3K1</w:t>
      </w:r>
      <w:r w:rsidRPr="00A35FA0">
        <w:rPr>
          <w:rFonts w:cs="Arial"/>
          <w:b/>
          <w:bCs/>
          <w:sz w:val="20"/>
          <w:szCs w:val="20"/>
        </w:rPr>
        <w:t>, </w:t>
      </w:r>
      <w:r w:rsidRPr="00A35FA0">
        <w:rPr>
          <w:rFonts w:cs="Arial"/>
          <w:b/>
          <w:bCs/>
          <w:iCs/>
          <w:sz w:val="20"/>
          <w:szCs w:val="20"/>
        </w:rPr>
        <w:t>CBX2</w:t>
      </w:r>
      <w:r w:rsidRPr="00A35FA0">
        <w:rPr>
          <w:rFonts w:cs="Arial"/>
          <w:b/>
          <w:bCs/>
          <w:sz w:val="20"/>
          <w:szCs w:val="20"/>
        </w:rPr>
        <w:t>, </w:t>
      </w:r>
      <w:r w:rsidRPr="00A35FA0">
        <w:rPr>
          <w:rFonts w:cs="Arial"/>
          <w:b/>
          <w:bCs/>
          <w:iCs/>
          <w:sz w:val="20"/>
          <w:szCs w:val="20"/>
        </w:rPr>
        <w:t>DHH</w:t>
      </w:r>
      <w:r w:rsidRPr="00A35FA0">
        <w:rPr>
          <w:rFonts w:cs="Arial"/>
          <w:b/>
          <w:bCs/>
          <w:sz w:val="20"/>
          <w:szCs w:val="20"/>
        </w:rPr>
        <w:t>, </w:t>
      </w:r>
      <w:r w:rsidRPr="00A35FA0">
        <w:rPr>
          <w:rFonts w:cs="Arial"/>
          <w:b/>
          <w:bCs/>
          <w:iCs/>
          <w:sz w:val="20"/>
          <w:szCs w:val="20"/>
        </w:rPr>
        <w:t>DHX37</w:t>
      </w:r>
      <w:r w:rsidRPr="00A35FA0">
        <w:rPr>
          <w:rFonts w:cs="Arial"/>
          <w:b/>
          <w:bCs/>
          <w:sz w:val="20"/>
          <w:szCs w:val="20"/>
        </w:rPr>
        <w:t>, </w:t>
      </w:r>
      <w:r w:rsidRPr="00A35FA0">
        <w:rPr>
          <w:rFonts w:cs="Arial"/>
          <w:b/>
          <w:bCs/>
          <w:iCs/>
          <w:sz w:val="20"/>
          <w:szCs w:val="20"/>
        </w:rPr>
        <w:t>DMRT1</w:t>
      </w:r>
      <w:r w:rsidRPr="00A35FA0">
        <w:rPr>
          <w:rFonts w:cs="Arial"/>
          <w:b/>
          <w:bCs/>
          <w:sz w:val="20"/>
          <w:szCs w:val="20"/>
        </w:rPr>
        <w:t>, </w:t>
      </w:r>
      <w:r w:rsidRPr="00A35FA0">
        <w:rPr>
          <w:rFonts w:cs="Arial"/>
          <w:b/>
          <w:bCs/>
          <w:iCs/>
          <w:sz w:val="20"/>
          <w:szCs w:val="20"/>
        </w:rPr>
        <w:t>FGF9</w:t>
      </w:r>
      <w:r w:rsidRPr="00A35FA0">
        <w:rPr>
          <w:rFonts w:cs="Arial"/>
          <w:b/>
          <w:bCs/>
          <w:sz w:val="20"/>
          <w:szCs w:val="20"/>
        </w:rPr>
        <w:t>, </w:t>
      </w:r>
      <w:r w:rsidRPr="00A35FA0">
        <w:rPr>
          <w:rFonts w:cs="Arial"/>
          <w:b/>
          <w:bCs/>
          <w:iCs/>
          <w:sz w:val="20"/>
          <w:szCs w:val="20"/>
        </w:rPr>
        <w:t>FOG</w:t>
      </w:r>
      <w:r w:rsidRPr="00A35FA0">
        <w:rPr>
          <w:rFonts w:cs="Arial"/>
          <w:b/>
          <w:bCs/>
          <w:sz w:val="20"/>
          <w:szCs w:val="20"/>
        </w:rPr>
        <w:t>, </w:t>
      </w:r>
      <w:r w:rsidRPr="00A35FA0">
        <w:rPr>
          <w:rFonts w:cs="Arial"/>
          <w:b/>
          <w:bCs/>
          <w:iCs/>
          <w:sz w:val="20"/>
          <w:szCs w:val="20"/>
        </w:rPr>
        <w:t>GATA4</w:t>
      </w:r>
      <w:r w:rsidRPr="00A35FA0">
        <w:rPr>
          <w:rFonts w:cs="Arial"/>
          <w:b/>
          <w:bCs/>
          <w:sz w:val="20"/>
          <w:szCs w:val="20"/>
        </w:rPr>
        <w:t>, </w:t>
      </w:r>
      <w:r>
        <w:rPr>
          <w:rFonts w:cs="Arial"/>
          <w:b/>
          <w:bCs/>
          <w:iCs/>
          <w:sz w:val="20"/>
          <w:szCs w:val="20"/>
        </w:rPr>
        <w:t xml:space="preserve">SOX9 </w:t>
      </w:r>
      <w:r w:rsidRPr="00A35FA0">
        <w:rPr>
          <w:rFonts w:cs="Arial"/>
          <w:b/>
          <w:bCs/>
          <w:sz w:val="20"/>
          <w:szCs w:val="20"/>
        </w:rPr>
        <w:t>și </w:t>
      </w:r>
      <w:r w:rsidRPr="00A35FA0">
        <w:rPr>
          <w:rFonts w:cs="Arial"/>
          <w:b/>
          <w:bCs/>
          <w:iCs/>
          <w:sz w:val="20"/>
          <w:szCs w:val="20"/>
        </w:rPr>
        <w:t>ZFPM2</w:t>
      </w:r>
      <w:r w:rsidRPr="00A35FA0">
        <w:rPr>
          <w:rFonts w:cs="Arial"/>
          <w:b/>
          <w:bCs/>
          <w:sz w:val="20"/>
          <w:szCs w:val="20"/>
        </w:rPr>
        <w:t>.</w:t>
      </w:r>
      <w:r>
        <w:rPr>
          <w:rFonts w:cs="Arial"/>
          <w:b/>
          <w:bCs/>
          <w:sz w:val="20"/>
          <w:szCs w:val="20"/>
        </w:rPr>
        <w:t xml:space="preserve"> </w:t>
      </w:r>
      <w:r w:rsidRPr="00A35FA0">
        <w:rPr>
          <w:rFonts w:cs="Arial"/>
          <w:bCs/>
          <w:sz w:val="20"/>
          <w:szCs w:val="20"/>
        </w:rPr>
        <w:t>Unele dintre aceste variante se asociază și cu alte simptome clinice.</w:t>
      </w:r>
    </w:p>
    <w:p w14:paraId="0652B215" w14:textId="77777777" w:rsidR="00B068E7" w:rsidRDefault="00B068E7" w:rsidP="00B068E7">
      <w:pPr>
        <w:jc w:val="both"/>
        <w:rPr>
          <w:rFonts w:cs="Arial"/>
          <w:bCs/>
          <w:sz w:val="20"/>
          <w:szCs w:val="20"/>
        </w:rPr>
      </w:pPr>
    </w:p>
    <w:p w14:paraId="2D8681E8" w14:textId="77777777" w:rsidR="00B068E7" w:rsidRDefault="00B068E7" w:rsidP="00B068E7">
      <w:pPr>
        <w:jc w:val="both"/>
        <w:rPr>
          <w:rFonts w:cs="Arial"/>
          <w:bCs/>
          <w:sz w:val="20"/>
          <w:szCs w:val="20"/>
        </w:rPr>
      </w:pPr>
      <w:r>
        <w:rPr>
          <w:rFonts w:cs="Arial"/>
          <w:bCs/>
          <w:sz w:val="20"/>
          <w:szCs w:val="20"/>
        </w:rPr>
        <w:tab/>
      </w:r>
      <w:r w:rsidRPr="00502F75">
        <w:rPr>
          <w:rFonts w:cs="Arial"/>
          <w:b/>
          <w:bCs/>
          <w:sz w:val="20"/>
          <w:szCs w:val="20"/>
        </w:rPr>
        <w:t xml:space="preserve">Variantele genei </w:t>
      </w:r>
      <w:r w:rsidRPr="00502F75">
        <w:rPr>
          <w:rFonts w:cs="Arial"/>
          <w:b/>
          <w:bCs/>
          <w:iCs/>
          <w:sz w:val="20"/>
          <w:szCs w:val="20"/>
        </w:rPr>
        <w:t xml:space="preserve">NR0B1 </w:t>
      </w:r>
      <w:r w:rsidRPr="00502F75">
        <w:rPr>
          <w:rFonts w:cs="Arial"/>
          <w:b/>
          <w:bCs/>
          <w:sz w:val="20"/>
          <w:szCs w:val="20"/>
        </w:rPr>
        <w:t>(</w:t>
      </w:r>
      <w:r w:rsidRPr="00502F75">
        <w:rPr>
          <w:rFonts w:cs="Arial"/>
          <w:b/>
          <w:bCs/>
          <w:iCs/>
          <w:sz w:val="20"/>
          <w:szCs w:val="20"/>
        </w:rPr>
        <w:t>DAX1</w:t>
      </w:r>
      <w:r w:rsidRPr="008B1805">
        <w:rPr>
          <w:rFonts w:cs="Arial"/>
          <w:b/>
          <w:bCs/>
          <w:i/>
          <w:sz w:val="20"/>
          <w:szCs w:val="20"/>
        </w:rPr>
        <w:t>) </w:t>
      </w:r>
      <w:r w:rsidRPr="00B25575">
        <w:rPr>
          <w:rFonts w:cs="Arial"/>
          <w:b/>
          <w:bCs/>
          <w:sz w:val="20"/>
          <w:szCs w:val="20"/>
        </w:rPr>
        <w:t>cu câștig de funcție</w:t>
      </w:r>
      <w:r>
        <w:rPr>
          <w:rFonts w:cs="Arial"/>
          <w:bCs/>
          <w:sz w:val="20"/>
          <w:szCs w:val="20"/>
        </w:rPr>
        <w:t xml:space="preserve"> (duplicații) pot cauza </w:t>
      </w:r>
      <w:proofErr w:type="spellStart"/>
      <w:r>
        <w:rPr>
          <w:rFonts w:cs="Arial"/>
          <w:bCs/>
          <w:sz w:val="20"/>
          <w:szCs w:val="20"/>
        </w:rPr>
        <w:t>disgenezie</w:t>
      </w:r>
      <w:proofErr w:type="spellEnd"/>
      <w:r>
        <w:rPr>
          <w:rFonts w:cs="Arial"/>
          <w:bCs/>
          <w:sz w:val="20"/>
          <w:szCs w:val="20"/>
        </w:rPr>
        <w:t xml:space="preserve"> </w:t>
      </w:r>
      <w:proofErr w:type="spellStart"/>
      <w:r>
        <w:rPr>
          <w:rFonts w:cs="Arial"/>
          <w:bCs/>
          <w:sz w:val="20"/>
          <w:szCs w:val="20"/>
        </w:rPr>
        <w:t>gonadală</w:t>
      </w:r>
      <w:proofErr w:type="spellEnd"/>
      <w:r>
        <w:rPr>
          <w:rFonts w:cs="Arial"/>
          <w:bCs/>
          <w:sz w:val="20"/>
          <w:szCs w:val="20"/>
        </w:rPr>
        <w:t xml:space="preserve"> probabil prin inhibarea activității genei NR5A1 (SF1). În mod normal această genă nu are un rol în dezvoltarea gonadelor: variantele cu pierdere de funcție nu au niciun efect asupra dezvoltării gonadelor, însă pot produce insuficiență </w:t>
      </w:r>
      <w:proofErr w:type="spellStart"/>
      <w:r>
        <w:rPr>
          <w:rFonts w:cs="Arial"/>
          <w:bCs/>
          <w:sz w:val="20"/>
          <w:szCs w:val="20"/>
        </w:rPr>
        <w:t>adrenală</w:t>
      </w:r>
      <w:proofErr w:type="spellEnd"/>
      <w:r>
        <w:rPr>
          <w:rFonts w:cs="Arial"/>
          <w:bCs/>
          <w:sz w:val="20"/>
          <w:szCs w:val="20"/>
        </w:rPr>
        <w:t xml:space="preserve"> X-</w:t>
      </w:r>
      <w:proofErr w:type="spellStart"/>
      <w:r>
        <w:rPr>
          <w:rFonts w:cs="Arial"/>
          <w:bCs/>
          <w:sz w:val="20"/>
          <w:szCs w:val="20"/>
        </w:rPr>
        <w:t>linkată</w:t>
      </w:r>
      <w:proofErr w:type="spellEnd"/>
      <w:r>
        <w:rPr>
          <w:rFonts w:cs="Arial"/>
          <w:bCs/>
          <w:sz w:val="20"/>
          <w:szCs w:val="20"/>
        </w:rPr>
        <w:t xml:space="preserve"> și </w:t>
      </w:r>
      <w:proofErr w:type="spellStart"/>
      <w:r>
        <w:rPr>
          <w:rFonts w:cs="Arial"/>
          <w:bCs/>
          <w:sz w:val="20"/>
          <w:szCs w:val="20"/>
        </w:rPr>
        <w:t>hipogonadism</w:t>
      </w:r>
      <w:proofErr w:type="spellEnd"/>
      <w:r>
        <w:rPr>
          <w:rFonts w:cs="Arial"/>
          <w:bCs/>
          <w:sz w:val="20"/>
          <w:szCs w:val="20"/>
        </w:rPr>
        <w:t xml:space="preserve"> </w:t>
      </w:r>
      <w:proofErr w:type="spellStart"/>
      <w:r>
        <w:rPr>
          <w:rFonts w:cs="Arial"/>
          <w:bCs/>
          <w:sz w:val="20"/>
          <w:szCs w:val="20"/>
        </w:rPr>
        <w:t>hipogonadotropic</w:t>
      </w:r>
      <w:proofErr w:type="spellEnd"/>
      <w:r>
        <w:rPr>
          <w:rFonts w:cs="Arial"/>
          <w:bCs/>
          <w:sz w:val="20"/>
          <w:szCs w:val="20"/>
        </w:rPr>
        <w:t>.</w:t>
      </w:r>
    </w:p>
    <w:p w14:paraId="1C32768D" w14:textId="77777777" w:rsidR="00B068E7" w:rsidRPr="00A35FA0" w:rsidRDefault="00B068E7" w:rsidP="00B068E7">
      <w:pPr>
        <w:jc w:val="both"/>
        <w:rPr>
          <w:rFonts w:cs="Arial"/>
          <w:b/>
          <w:bCs/>
          <w:sz w:val="20"/>
          <w:szCs w:val="20"/>
        </w:rPr>
      </w:pPr>
    </w:p>
    <w:p w14:paraId="56FACDD2" w14:textId="77777777" w:rsidR="00B068E7" w:rsidRPr="00C26147" w:rsidRDefault="00B068E7" w:rsidP="00B068E7">
      <w:pPr>
        <w:pStyle w:val="ListParagraph"/>
        <w:numPr>
          <w:ilvl w:val="0"/>
          <w:numId w:val="38"/>
        </w:numPr>
        <w:spacing w:line="259" w:lineRule="auto"/>
        <w:contextualSpacing/>
        <w:jc w:val="both"/>
        <w:rPr>
          <w:rFonts w:cs="Arial"/>
          <w:b/>
          <w:bCs/>
          <w:sz w:val="20"/>
          <w:szCs w:val="20"/>
          <w:u w:val="single"/>
        </w:rPr>
      </w:pPr>
      <w:r w:rsidRPr="00801E12">
        <w:rPr>
          <w:rFonts w:cs="Arial"/>
          <w:b/>
          <w:bCs/>
          <w:sz w:val="20"/>
          <w:szCs w:val="20"/>
          <w:u w:val="single"/>
        </w:rPr>
        <w:t>Tulburări care se manifestă prin reducerea sintezei de androgeni</w:t>
      </w:r>
    </w:p>
    <w:p w14:paraId="6EB6DFE1" w14:textId="77777777" w:rsidR="00B068E7" w:rsidRDefault="00B068E7" w:rsidP="00B068E7">
      <w:pPr>
        <w:pStyle w:val="ListParagraph"/>
        <w:ind w:left="0"/>
        <w:jc w:val="both"/>
        <w:rPr>
          <w:rFonts w:cs="Arial"/>
          <w:bCs/>
          <w:sz w:val="20"/>
          <w:szCs w:val="20"/>
        </w:rPr>
      </w:pPr>
      <w:r w:rsidRPr="006B1C55">
        <w:rPr>
          <w:rFonts w:cs="Arial"/>
          <w:b/>
          <w:bCs/>
          <w:sz w:val="20"/>
          <w:szCs w:val="20"/>
        </w:rPr>
        <w:tab/>
        <w:t>Hipoplazia celulelor Leydig prin variante ale genei LHCGR</w:t>
      </w:r>
      <w:r>
        <w:rPr>
          <w:rFonts w:cs="Arial"/>
          <w:bCs/>
          <w:sz w:val="20"/>
          <w:szCs w:val="20"/>
        </w:rPr>
        <w:t xml:space="preserve">, cartată pe 2p21. Hormonul </w:t>
      </w:r>
      <w:proofErr w:type="spellStart"/>
      <w:r>
        <w:rPr>
          <w:rFonts w:cs="Arial"/>
          <w:bCs/>
          <w:sz w:val="20"/>
          <w:szCs w:val="20"/>
        </w:rPr>
        <w:t>luteinizant</w:t>
      </w:r>
      <w:proofErr w:type="spellEnd"/>
      <w:r>
        <w:rPr>
          <w:rFonts w:cs="Arial"/>
          <w:bCs/>
          <w:sz w:val="20"/>
          <w:szCs w:val="20"/>
        </w:rPr>
        <w:t xml:space="preserve"> și </w:t>
      </w:r>
      <w:proofErr w:type="spellStart"/>
      <w:r>
        <w:rPr>
          <w:rFonts w:cs="Arial"/>
          <w:bCs/>
          <w:sz w:val="20"/>
          <w:szCs w:val="20"/>
        </w:rPr>
        <w:t>gondatotropina</w:t>
      </w:r>
      <w:proofErr w:type="spellEnd"/>
      <w:r>
        <w:rPr>
          <w:rFonts w:cs="Arial"/>
          <w:bCs/>
          <w:sz w:val="20"/>
          <w:szCs w:val="20"/>
        </w:rPr>
        <w:t xml:space="preserve"> </w:t>
      </w:r>
      <w:proofErr w:type="spellStart"/>
      <w:r>
        <w:rPr>
          <w:rFonts w:cs="Arial"/>
          <w:bCs/>
          <w:sz w:val="20"/>
          <w:szCs w:val="20"/>
        </w:rPr>
        <w:t>corionică</w:t>
      </w:r>
      <w:proofErr w:type="spellEnd"/>
      <w:r>
        <w:rPr>
          <w:rFonts w:cs="Arial"/>
          <w:bCs/>
          <w:sz w:val="20"/>
          <w:szCs w:val="20"/>
        </w:rPr>
        <w:t xml:space="preserve"> umană împart receptorul LH/CG, codat de gena LHCGR, și care devine disfuncțional în urma mutației. Fenotipic, indivizii 46,XY prezintă organe genitale externe feminine, posibilă fiind și virilizarea parțială a acestora, și absența uterului și a trompelor uterine. </w:t>
      </w:r>
      <w:proofErr w:type="spellStart"/>
      <w:r>
        <w:rPr>
          <w:rFonts w:cs="Arial"/>
          <w:bCs/>
          <w:sz w:val="20"/>
          <w:szCs w:val="20"/>
        </w:rPr>
        <w:t>Epididimul</w:t>
      </w:r>
      <w:proofErr w:type="spellEnd"/>
      <w:r>
        <w:rPr>
          <w:rFonts w:cs="Arial"/>
          <w:bCs/>
          <w:sz w:val="20"/>
          <w:szCs w:val="20"/>
        </w:rPr>
        <w:t xml:space="preserve"> și ductul deferent pot fi prezente. Boala se caracterizează biologic prin LH </w:t>
      </w:r>
      <w:r>
        <w:rPr>
          <w:rFonts w:ascii="Calibri" w:hAnsi="Calibri" w:cs="Calibri"/>
          <w:bCs/>
          <w:sz w:val="20"/>
          <w:szCs w:val="20"/>
        </w:rPr>
        <w:t>↑</w:t>
      </w:r>
      <w:r>
        <w:rPr>
          <w:rFonts w:cs="Arial"/>
          <w:bCs/>
          <w:sz w:val="20"/>
          <w:szCs w:val="20"/>
        </w:rPr>
        <w:t xml:space="preserve"> (evaluarea în </w:t>
      </w:r>
      <w:proofErr w:type="spellStart"/>
      <w:r>
        <w:rPr>
          <w:rFonts w:cs="Arial"/>
          <w:bCs/>
          <w:sz w:val="20"/>
          <w:szCs w:val="20"/>
        </w:rPr>
        <w:t>minipubertate</w:t>
      </w:r>
      <w:proofErr w:type="spellEnd"/>
      <w:r>
        <w:rPr>
          <w:rFonts w:cs="Arial"/>
          <w:bCs/>
          <w:sz w:val="20"/>
          <w:szCs w:val="20"/>
        </w:rPr>
        <w:t xml:space="preserve"> sau în pubertate), testosteron </w:t>
      </w:r>
      <w:r>
        <w:rPr>
          <w:rFonts w:ascii="Calibri" w:hAnsi="Calibri" w:cs="Calibri"/>
          <w:bCs/>
          <w:sz w:val="20"/>
          <w:szCs w:val="20"/>
        </w:rPr>
        <w:t>↓</w:t>
      </w:r>
      <w:r>
        <w:rPr>
          <w:rFonts w:cs="Arial"/>
          <w:bCs/>
          <w:sz w:val="20"/>
          <w:szCs w:val="20"/>
        </w:rPr>
        <w:t xml:space="preserve">, și absența răspunsului la testul cu </w:t>
      </w:r>
      <w:proofErr w:type="spellStart"/>
      <w:r>
        <w:rPr>
          <w:rFonts w:cs="Arial"/>
          <w:bCs/>
          <w:sz w:val="20"/>
          <w:szCs w:val="20"/>
        </w:rPr>
        <w:t>hCG</w:t>
      </w:r>
      <w:proofErr w:type="spellEnd"/>
      <w:r>
        <w:rPr>
          <w:rFonts w:cs="Arial"/>
          <w:bCs/>
          <w:sz w:val="20"/>
          <w:szCs w:val="20"/>
        </w:rPr>
        <w:t xml:space="preserve"> exogen. </w:t>
      </w:r>
    </w:p>
    <w:p w14:paraId="78B7BED5" w14:textId="77777777" w:rsidR="00B068E7" w:rsidRDefault="00B068E7" w:rsidP="00B068E7">
      <w:pPr>
        <w:pStyle w:val="ListParagraph"/>
        <w:ind w:left="0"/>
        <w:jc w:val="both"/>
        <w:rPr>
          <w:rFonts w:cs="Arial"/>
          <w:bCs/>
          <w:sz w:val="20"/>
          <w:szCs w:val="20"/>
        </w:rPr>
      </w:pPr>
      <w:r>
        <w:rPr>
          <w:rFonts w:cs="Arial"/>
          <w:bCs/>
          <w:sz w:val="20"/>
          <w:szCs w:val="20"/>
        </w:rPr>
        <w:tab/>
      </w:r>
    </w:p>
    <w:p w14:paraId="3C20FA93" w14:textId="77777777" w:rsidR="00B068E7" w:rsidRPr="00163031" w:rsidRDefault="00B068E7" w:rsidP="00B068E7">
      <w:pPr>
        <w:pStyle w:val="ListParagraph"/>
        <w:ind w:left="0"/>
        <w:jc w:val="both"/>
        <w:rPr>
          <w:rFonts w:cs="Arial"/>
          <w:bCs/>
          <w:sz w:val="20"/>
          <w:szCs w:val="20"/>
        </w:rPr>
      </w:pPr>
      <w:r>
        <w:rPr>
          <w:rFonts w:cs="Arial"/>
          <w:bCs/>
          <w:sz w:val="20"/>
          <w:szCs w:val="20"/>
        </w:rPr>
        <w:tab/>
      </w:r>
      <w:r w:rsidRPr="00163031">
        <w:rPr>
          <w:rFonts w:cs="Arial"/>
          <w:b/>
          <w:bCs/>
          <w:sz w:val="20"/>
          <w:szCs w:val="20"/>
        </w:rPr>
        <w:t>Sindromul Smith-</w:t>
      </w:r>
      <w:proofErr w:type="spellStart"/>
      <w:r w:rsidRPr="00163031">
        <w:rPr>
          <w:rFonts w:cs="Arial"/>
          <w:b/>
          <w:bCs/>
          <w:sz w:val="20"/>
          <w:szCs w:val="20"/>
        </w:rPr>
        <w:t>Lemli</w:t>
      </w:r>
      <w:proofErr w:type="spellEnd"/>
      <w:r w:rsidRPr="00163031">
        <w:rPr>
          <w:rFonts w:cs="Arial"/>
          <w:b/>
          <w:bCs/>
          <w:sz w:val="20"/>
          <w:szCs w:val="20"/>
        </w:rPr>
        <w:t>-Opitz</w:t>
      </w:r>
      <w:r w:rsidRPr="00163031">
        <w:rPr>
          <w:rFonts w:cs="Arial"/>
          <w:bCs/>
          <w:sz w:val="20"/>
          <w:szCs w:val="20"/>
        </w:rPr>
        <w:t xml:space="preserve"> este o afecțiune cu transmitere AR produsă de o variant</w:t>
      </w:r>
      <w:r>
        <w:rPr>
          <w:rFonts w:cs="Arial"/>
          <w:bCs/>
          <w:sz w:val="20"/>
          <w:szCs w:val="20"/>
        </w:rPr>
        <w:t>ă</w:t>
      </w:r>
      <w:r w:rsidRPr="00163031">
        <w:rPr>
          <w:rFonts w:cs="Arial"/>
          <w:bCs/>
          <w:sz w:val="20"/>
          <w:szCs w:val="20"/>
        </w:rPr>
        <w:t xml:space="preserve"> a genei </w:t>
      </w:r>
      <w:r w:rsidRPr="004A544C">
        <w:rPr>
          <w:rFonts w:cs="Arial"/>
          <w:b/>
          <w:bCs/>
          <w:sz w:val="20"/>
          <w:szCs w:val="20"/>
        </w:rPr>
        <w:t>DHCR7</w:t>
      </w:r>
      <w:r w:rsidRPr="00163031">
        <w:rPr>
          <w:rFonts w:cs="Arial"/>
          <w:bCs/>
          <w:sz w:val="20"/>
          <w:szCs w:val="20"/>
        </w:rPr>
        <w:t xml:space="preserve"> care codează sterol delta-7-reductaza, enzima care catalizează ultima conversie în </w:t>
      </w:r>
      <w:r>
        <w:rPr>
          <w:rFonts w:cs="Arial"/>
          <w:bCs/>
          <w:sz w:val="20"/>
          <w:szCs w:val="20"/>
        </w:rPr>
        <w:t>bio</w:t>
      </w:r>
      <w:r w:rsidRPr="00163031">
        <w:rPr>
          <w:rFonts w:cs="Arial"/>
          <w:bCs/>
          <w:sz w:val="20"/>
          <w:szCs w:val="20"/>
        </w:rPr>
        <w:t xml:space="preserve">sinteza </w:t>
      </w:r>
      <w:proofErr w:type="spellStart"/>
      <w:r w:rsidRPr="00163031">
        <w:rPr>
          <w:rFonts w:cs="Arial"/>
          <w:bCs/>
          <w:sz w:val="20"/>
          <w:szCs w:val="20"/>
        </w:rPr>
        <w:t>cortizolului</w:t>
      </w:r>
      <w:proofErr w:type="spellEnd"/>
      <w:r w:rsidRPr="00163031">
        <w:rPr>
          <w:rFonts w:cs="Arial"/>
          <w:bCs/>
          <w:sz w:val="20"/>
          <w:szCs w:val="20"/>
        </w:rPr>
        <w:t xml:space="preserve">. Indivizii afectați prezintă diverse grade de </w:t>
      </w:r>
      <w:proofErr w:type="spellStart"/>
      <w:r w:rsidRPr="00163031">
        <w:rPr>
          <w:rFonts w:cs="Arial"/>
          <w:bCs/>
          <w:sz w:val="20"/>
          <w:szCs w:val="20"/>
        </w:rPr>
        <w:t>subvirilizare</w:t>
      </w:r>
      <w:proofErr w:type="spellEnd"/>
      <w:r w:rsidRPr="00163031">
        <w:rPr>
          <w:rFonts w:cs="Arial"/>
          <w:bCs/>
          <w:sz w:val="20"/>
          <w:szCs w:val="20"/>
        </w:rPr>
        <w:t xml:space="preserve">, precum și anomalii ca microcefalia, facies particular, </w:t>
      </w:r>
      <w:proofErr w:type="spellStart"/>
      <w:r w:rsidRPr="00163031">
        <w:rPr>
          <w:rFonts w:cs="Arial"/>
          <w:bCs/>
          <w:sz w:val="20"/>
          <w:szCs w:val="20"/>
        </w:rPr>
        <w:t>palatoschizis</w:t>
      </w:r>
      <w:proofErr w:type="spellEnd"/>
      <w:r w:rsidRPr="00163031">
        <w:rPr>
          <w:rFonts w:cs="Arial"/>
          <w:bCs/>
          <w:sz w:val="20"/>
          <w:szCs w:val="20"/>
        </w:rPr>
        <w:t xml:space="preserve">, sindactilie/polidactilie, iar mecanismul prin care acestea apar nu este elucidat. Diagnosticul este cert dacă 7-dehidrocolesterolul este </w:t>
      </w:r>
      <w:r>
        <w:rPr>
          <w:rFonts w:cs="Arial"/>
          <w:bCs/>
          <w:sz w:val="20"/>
          <w:szCs w:val="20"/>
        </w:rPr>
        <w:t>crescut sau dacă se id</w:t>
      </w:r>
      <w:r w:rsidRPr="00163031">
        <w:rPr>
          <w:rFonts w:cs="Arial"/>
          <w:bCs/>
          <w:sz w:val="20"/>
          <w:szCs w:val="20"/>
        </w:rPr>
        <w:t xml:space="preserve">entifică varianta patogenă prin testare genetică. </w:t>
      </w:r>
    </w:p>
    <w:p w14:paraId="5839A35B" w14:textId="77777777" w:rsidR="00B068E7" w:rsidRDefault="00B068E7" w:rsidP="00B068E7">
      <w:pPr>
        <w:pStyle w:val="ListParagraph"/>
        <w:ind w:left="0"/>
        <w:jc w:val="both"/>
        <w:rPr>
          <w:rFonts w:cs="Arial"/>
          <w:b/>
          <w:bCs/>
          <w:sz w:val="20"/>
          <w:szCs w:val="20"/>
        </w:rPr>
      </w:pPr>
    </w:p>
    <w:p w14:paraId="363CBE9D" w14:textId="77777777" w:rsidR="00B068E7" w:rsidRDefault="00B068E7" w:rsidP="00B068E7">
      <w:pPr>
        <w:pStyle w:val="ListParagraph"/>
        <w:ind w:left="0"/>
        <w:jc w:val="both"/>
        <w:rPr>
          <w:rFonts w:cs="Arial"/>
          <w:color w:val="000000"/>
          <w:sz w:val="20"/>
          <w:szCs w:val="20"/>
          <w:shd w:val="clear" w:color="auto" w:fill="FFFFFF"/>
        </w:rPr>
      </w:pPr>
      <w:r>
        <w:rPr>
          <w:rFonts w:cs="Arial"/>
          <w:b/>
          <w:bCs/>
          <w:sz w:val="20"/>
          <w:szCs w:val="20"/>
        </w:rPr>
        <w:tab/>
        <w:t>Deficitul de 17-</w:t>
      </w:r>
      <w:r w:rsidRPr="00F03E20">
        <w:rPr>
          <w:rFonts w:cs="Arial"/>
          <w:b/>
          <w:bCs/>
          <w:sz w:val="20"/>
          <w:szCs w:val="20"/>
        </w:rPr>
        <w:t>β</w:t>
      </w:r>
      <w:r>
        <w:rPr>
          <w:rFonts w:cs="Arial"/>
          <w:b/>
          <w:bCs/>
          <w:sz w:val="20"/>
          <w:szCs w:val="20"/>
        </w:rPr>
        <w:t>-</w:t>
      </w:r>
      <w:proofErr w:type="spellStart"/>
      <w:r>
        <w:rPr>
          <w:rFonts w:cs="Arial"/>
          <w:b/>
          <w:bCs/>
          <w:sz w:val="20"/>
          <w:szCs w:val="20"/>
        </w:rPr>
        <w:t>hidroxisteroid</w:t>
      </w:r>
      <w:proofErr w:type="spellEnd"/>
      <w:r>
        <w:rPr>
          <w:rFonts w:cs="Arial"/>
          <w:b/>
          <w:bCs/>
          <w:sz w:val="20"/>
          <w:szCs w:val="20"/>
        </w:rPr>
        <w:t xml:space="preserve"> </w:t>
      </w:r>
      <w:proofErr w:type="spellStart"/>
      <w:r>
        <w:rPr>
          <w:rFonts w:cs="Arial"/>
          <w:b/>
          <w:bCs/>
          <w:sz w:val="20"/>
          <w:szCs w:val="20"/>
        </w:rPr>
        <w:t>dehidrogenaza</w:t>
      </w:r>
      <w:proofErr w:type="spellEnd"/>
      <w:r>
        <w:rPr>
          <w:rFonts w:cs="Arial"/>
          <w:b/>
          <w:bCs/>
          <w:sz w:val="20"/>
          <w:szCs w:val="20"/>
        </w:rPr>
        <w:t xml:space="preserve"> tip 3 </w:t>
      </w:r>
      <w:r w:rsidRPr="00163031">
        <w:rPr>
          <w:rFonts w:cs="Arial"/>
          <w:bCs/>
          <w:sz w:val="20"/>
          <w:szCs w:val="20"/>
        </w:rPr>
        <w:t>este cauzat de varianta genei</w:t>
      </w:r>
      <w:r w:rsidRPr="00163031">
        <w:rPr>
          <w:rFonts w:cs="Arial"/>
          <w:b/>
          <w:bCs/>
          <w:sz w:val="20"/>
          <w:szCs w:val="20"/>
        </w:rPr>
        <w:t> </w:t>
      </w:r>
      <w:r w:rsidRPr="00163031">
        <w:rPr>
          <w:rFonts w:cs="Arial"/>
          <w:b/>
          <w:bCs/>
          <w:iCs/>
          <w:sz w:val="20"/>
          <w:szCs w:val="20"/>
        </w:rPr>
        <w:t>HSD17B3</w:t>
      </w:r>
      <w:r w:rsidRPr="00E977F8">
        <w:rPr>
          <w:rFonts w:cs="Arial"/>
          <w:b/>
          <w:bCs/>
          <w:sz w:val="20"/>
          <w:szCs w:val="20"/>
        </w:rPr>
        <w:t> </w:t>
      </w:r>
      <w:r>
        <w:rPr>
          <w:rFonts w:cs="Arial"/>
          <w:b/>
          <w:bCs/>
          <w:sz w:val="20"/>
          <w:szCs w:val="20"/>
        </w:rPr>
        <w:t xml:space="preserve">, </w:t>
      </w:r>
      <w:r w:rsidRPr="00163031">
        <w:rPr>
          <w:rFonts w:cs="Arial"/>
          <w:bCs/>
          <w:sz w:val="20"/>
          <w:szCs w:val="20"/>
        </w:rPr>
        <w:t>cartată pe</w:t>
      </w:r>
      <w:r>
        <w:rPr>
          <w:rFonts w:cs="Arial"/>
          <w:b/>
          <w:bCs/>
          <w:sz w:val="20"/>
          <w:szCs w:val="20"/>
        </w:rPr>
        <w:t xml:space="preserve"> </w:t>
      </w:r>
      <w:r>
        <w:rPr>
          <w:rFonts w:cs="Arial"/>
          <w:color w:val="000000"/>
          <w:sz w:val="20"/>
          <w:szCs w:val="20"/>
          <w:shd w:val="clear" w:color="auto" w:fill="FFFFFF"/>
        </w:rPr>
        <w:t xml:space="preserve">9q22.32. Enzima are rolul de a converti </w:t>
      </w:r>
      <w:proofErr w:type="spellStart"/>
      <w:r>
        <w:rPr>
          <w:rFonts w:cs="Arial"/>
          <w:color w:val="000000"/>
          <w:sz w:val="20"/>
          <w:szCs w:val="20"/>
          <w:shd w:val="clear" w:color="auto" w:fill="FFFFFF"/>
        </w:rPr>
        <w:t>androstensiona</w:t>
      </w:r>
      <w:proofErr w:type="spellEnd"/>
      <w:r>
        <w:rPr>
          <w:rFonts w:cs="Arial"/>
          <w:color w:val="000000"/>
          <w:sz w:val="20"/>
          <w:szCs w:val="20"/>
          <w:shd w:val="clear" w:color="auto" w:fill="FFFFFF"/>
        </w:rPr>
        <w:t xml:space="preserve"> în testosteron la nivelul testiculelor. Investigațiile biologice relevă niveluri ale testosteronului la limita </w:t>
      </w:r>
      <w:proofErr w:type="spellStart"/>
      <w:r>
        <w:rPr>
          <w:rFonts w:cs="Arial"/>
          <w:color w:val="000000"/>
          <w:sz w:val="20"/>
          <w:szCs w:val="20"/>
          <w:shd w:val="clear" w:color="auto" w:fill="FFFFFF"/>
        </w:rPr>
        <w:t>ifnerioară</w:t>
      </w:r>
      <w:proofErr w:type="spellEnd"/>
      <w:r>
        <w:rPr>
          <w:rFonts w:cs="Arial"/>
          <w:color w:val="000000"/>
          <w:sz w:val="20"/>
          <w:szCs w:val="20"/>
          <w:shd w:val="clear" w:color="auto" w:fill="FFFFFF"/>
        </w:rPr>
        <w:t xml:space="preserve"> a normalului, în timp ce </w:t>
      </w:r>
      <w:proofErr w:type="spellStart"/>
      <w:r>
        <w:rPr>
          <w:rFonts w:cs="Arial"/>
          <w:color w:val="000000"/>
          <w:sz w:val="20"/>
          <w:szCs w:val="20"/>
          <w:shd w:val="clear" w:color="auto" w:fill="FFFFFF"/>
        </w:rPr>
        <w:t>androstendiona</w:t>
      </w:r>
      <w:proofErr w:type="spellEnd"/>
      <w:r>
        <w:rPr>
          <w:rFonts w:cs="Arial"/>
          <w:color w:val="000000"/>
          <w:sz w:val="20"/>
          <w:szCs w:val="20"/>
          <w:shd w:val="clear" w:color="auto" w:fill="FFFFFF"/>
        </w:rPr>
        <w:t xml:space="preserve"> este mult crescută. O valoare a raportului testosteron/</w:t>
      </w:r>
      <w:proofErr w:type="spellStart"/>
      <w:r>
        <w:rPr>
          <w:rFonts w:cs="Arial"/>
          <w:color w:val="000000"/>
          <w:sz w:val="20"/>
          <w:szCs w:val="20"/>
          <w:shd w:val="clear" w:color="auto" w:fill="FFFFFF"/>
        </w:rPr>
        <w:t>androstendionă</w:t>
      </w:r>
      <w:proofErr w:type="spellEnd"/>
      <w:r>
        <w:rPr>
          <w:rFonts w:cs="Arial"/>
          <w:color w:val="000000"/>
          <w:sz w:val="20"/>
          <w:szCs w:val="20"/>
          <w:shd w:val="clear" w:color="auto" w:fill="FFFFFF"/>
        </w:rPr>
        <w:t xml:space="preserve"> </w:t>
      </w:r>
      <w:r>
        <w:rPr>
          <w:rFonts w:ascii="Calibri" w:hAnsi="Calibri" w:cs="Calibri"/>
          <w:color w:val="000000"/>
          <w:sz w:val="20"/>
          <w:szCs w:val="20"/>
          <w:shd w:val="clear" w:color="auto" w:fill="FFFFFF"/>
        </w:rPr>
        <w:t>&lt;</w:t>
      </w:r>
      <w:r>
        <w:rPr>
          <w:rFonts w:cs="Arial"/>
          <w:color w:val="000000"/>
          <w:sz w:val="20"/>
          <w:szCs w:val="20"/>
          <w:shd w:val="clear" w:color="auto" w:fill="FFFFFF"/>
        </w:rPr>
        <w:t xml:space="preserve">0.8 este specifică bolii și ghidează diagnosticul. </w:t>
      </w:r>
      <w:proofErr w:type="spellStart"/>
      <w:r>
        <w:rPr>
          <w:rFonts w:cs="Arial"/>
          <w:color w:val="000000"/>
          <w:sz w:val="20"/>
          <w:szCs w:val="20"/>
          <w:shd w:val="clear" w:color="auto" w:fill="FFFFFF"/>
        </w:rPr>
        <w:t>Exită</w:t>
      </w:r>
      <w:proofErr w:type="spellEnd"/>
      <w:r>
        <w:rPr>
          <w:rFonts w:cs="Arial"/>
          <w:color w:val="000000"/>
          <w:sz w:val="20"/>
          <w:szCs w:val="20"/>
          <w:shd w:val="clear" w:color="auto" w:fill="FFFFFF"/>
        </w:rPr>
        <w:t xml:space="preserve"> cazuri în care modificările hormonale nu sunt sugestive, și doar testarea genetică permite diagnosticul de certitudine.</w:t>
      </w:r>
    </w:p>
    <w:p w14:paraId="53695DBB" w14:textId="77777777" w:rsidR="00B068E7" w:rsidRDefault="00B068E7" w:rsidP="00B068E7">
      <w:pPr>
        <w:pStyle w:val="ListParagraph"/>
        <w:ind w:left="0"/>
        <w:jc w:val="both"/>
        <w:rPr>
          <w:rFonts w:cs="Arial"/>
          <w:color w:val="000000"/>
          <w:sz w:val="20"/>
          <w:szCs w:val="20"/>
          <w:shd w:val="clear" w:color="auto" w:fill="FFFFFF"/>
        </w:rPr>
      </w:pPr>
    </w:p>
    <w:p w14:paraId="0C3DC0D4" w14:textId="77777777" w:rsidR="00B068E7" w:rsidRDefault="00B068E7" w:rsidP="00B068E7">
      <w:pPr>
        <w:pStyle w:val="ListParagraph"/>
        <w:ind w:left="0"/>
        <w:jc w:val="both"/>
        <w:rPr>
          <w:rFonts w:cs="Arial"/>
          <w:color w:val="000000"/>
          <w:sz w:val="20"/>
          <w:szCs w:val="20"/>
          <w:shd w:val="clear" w:color="auto" w:fill="FFFFFF"/>
        </w:rPr>
      </w:pPr>
      <w:r>
        <w:rPr>
          <w:rFonts w:cs="Arial"/>
          <w:color w:val="000000"/>
          <w:sz w:val="20"/>
          <w:szCs w:val="20"/>
          <w:shd w:val="clear" w:color="auto" w:fill="FFFFFF"/>
        </w:rPr>
        <w:tab/>
      </w:r>
      <w:r w:rsidRPr="004A544C">
        <w:rPr>
          <w:rFonts w:cs="Arial"/>
          <w:b/>
          <w:color w:val="000000"/>
          <w:sz w:val="20"/>
          <w:szCs w:val="20"/>
          <w:shd w:val="clear" w:color="auto" w:fill="FFFFFF"/>
        </w:rPr>
        <w:t>Deficitul de 5</w:t>
      </w:r>
      <w:r w:rsidRPr="004A544C">
        <w:rPr>
          <w:rFonts w:cs="Arial"/>
          <w:b/>
          <w:bCs/>
          <w:sz w:val="20"/>
          <w:szCs w:val="20"/>
        </w:rPr>
        <w:t>α-</w:t>
      </w:r>
      <w:proofErr w:type="spellStart"/>
      <w:r w:rsidRPr="004A544C">
        <w:rPr>
          <w:rFonts w:cs="Arial"/>
          <w:b/>
          <w:bCs/>
          <w:sz w:val="20"/>
          <w:szCs w:val="20"/>
        </w:rPr>
        <w:t>reductază</w:t>
      </w:r>
      <w:proofErr w:type="spellEnd"/>
      <w:r w:rsidRPr="004A544C">
        <w:rPr>
          <w:rFonts w:cs="Arial"/>
          <w:b/>
          <w:bCs/>
          <w:sz w:val="20"/>
          <w:szCs w:val="20"/>
        </w:rPr>
        <w:t xml:space="preserve"> tip 2</w:t>
      </w:r>
      <w:r>
        <w:rPr>
          <w:rFonts w:cs="Arial"/>
          <w:b/>
          <w:bCs/>
          <w:sz w:val="20"/>
          <w:szCs w:val="20"/>
        </w:rPr>
        <w:t xml:space="preserve"> </w:t>
      </w:r>
      <w:r w:rsidRPr="004A544C">
        <w:rPr>
          <w:rFonts w:cs="Arial"/>
          <w:bCs/>
          <w:sz w:val="20"/>
          <w:szCs w:val="20"/>
        </w:rPr>
        <w:t>este cauzat de varianta genei</w:t>
      </w:r>
      <w:r>
        <w:rPr>
          <w:rFonts w:cs="Arial"/>
          <w:b/>
          <w:bCs/>
          <w:sz w:val="20"/>
          <w:szCs w:val="20"/>
        </w:rPr>
        <w:t xml:space="preserve"> SRD5A2, </w:t>
      </w:r>
      <w:r w:rsidRPr="004A544C">
        <w:rPr>
          <w:rFonts w:cs="Arial"/>
          <w:bCs/>
          <w:sz w:val="20"/>
          <w:szCs w:val="20"/>
        </w:rPr>
        <w:t>cartată pe</w:t>
      </w:r>
      <w:r>
        <w:rPr>
          <w:rFonts w:cs="Arial"/>
          <w:b/>
          <w:bCs/>
          <w:sz w:val="20"/>
          <w:szCs w:val="20"/>
        </w:rPr>
        <w:t xml:space="preserve"> </w:t>
      </w:r>
      <w:r>
        <w:rPr>
          <w:rFonts w:cs="Arial"/>
          <w:color w:val="000000"/>
          <w:sz w:val="20"/>
          <w:szCs w:val="20"/>
          <w:shd w:val="clear" w:color="auto" w:fill="FFFFFF"/>
        </w:rPr>
        <w:t xml:space="preserve">2p23.1. Enzima are rolul de a converti testosteronul în </w:t>
      </w:r>
      <w:proofErr w:type="spellStart"/>
      <w:r>
        <w:rPr>
          <w:rFonts w:cs="Arial"/>
          <w:color w:val="000000"/>
          <w:sz w:val="20"/>
          <w:szCs w:val="20"/>
          <w:shd w:val="clear" w:color="auto" w:fill="FFFFFF"/>
        </w:rPr>
        <w:t>dihidrotestosteron</w:t>
      </w:r>
      <w:proofErr w:type="spellEnd"/>
      <w:r>
        <w:rPr>
          <w:rFonts w:cs="Arial"/>
          <w:color w:val="000000"/>
          <w:sz w:val="20"/>
          <w:szCs w:val="20"/>
          <w:shd w:val="clear" w:color="auto" w:fill="FFFFFF"/>
        </w:rPr>
        <w:t xml:space="preserve">, iar afectarea acestui proces duce la </w:t>
      </w:r>
      <w:proofErr w:type="spellStart"/>
      <w:r>
        <w:rPr>
          <w:rFonts w:cs="Arial"/>
          <w:color w:val="000000"/>
          <w:sz w:val="20"/>
          <w:szCs w:val="20"/>
          <w:shd w:val="clear" w:color="auto" w:fill="FFFFFF"/>
        </w:rPr>
        <w:t>subvirilizarea</w:t>
      </w:r>
      <w:proofErr w:type="spellEnd"/>
      <w:r>
        <w:rPr>
          <w:rFonts w:cs="Arial"/>
          <w:color w:val="000000"/>
          <w:sz w:val="20"/>
          <w:szCs w:val="20"/>
          <w:shd w:val="clear" w:color="auto" w:fill="FFFFFF"/>
        </w:rPr>
        <w:t xml:space="preserve"> organelor externe. Raportul testosteron/</w:t>
      </w:r>
      <w:proofErr w:type="spellStart"/>
      <w:r>
        <w:rPr>
          <w:rFonts w:cs="Arial"/>
          <w:color w:val="000000"/>
          <w:sz w:val="20"/>
          <w:szCs w:val="20"/>
          <w:shd w:val="clear" w:color="auto" w:fill="FFFFFF"/>
        </w:rPr>
        <w:t>dihidtrotestosteron</w:t>
      </w:r>
      <w:proofErr w:type="spellEnd"/>
      <w:r>
        <w:rPr>
          <w:rFonts w:cs="Arial"/>
          <w:color w:val="000000"/>
          <w:sz w:val="20"/>
          <w:szCs w:val="20"/>
          <w:shd w:val="clear" w:color="auto" w:fill="FFFFFF"/>
        </w:rPr>
        <w:t xml:space="preserve"> este în mod tipic &gt; 10:1. </w:t>
      </w:r>
    </w:p>
    <w:p w14:paraId="381B3C17" w14:textId="77777777" w:rsidR="00B068E7" w:rsidRDefault="00B068E7" w:rsidP="00B068E7">
      <w:pPr>
        <w:pStyle w:val="ListParagraph"/>
        <w:ind w:left="0"/>
        <w:jc w:val="both"/>
        <w:rPr>
          <w:rFonts w:cs="Arial"/>
          <w:bCs/>
          <w:sz w:val="20"/>
          <w:szCs w:val="20"/>
        </w:rPr>
      </w:pPr>
    </w:p>
    <w:p w14:paraId="07DD053E" w14:textId="77777777" w:rsidR="00B068E7" w:rsidRDefault="00B068E7" w:rsidP="00B068E7">
      <w:pPr>
        <w:jc w:val="both"/>
        <w:rPr>
          <w:rFonts w:cs="Arial"/>
          <w:color w:val="000000"/>
          <w:sz w:val="20"/>
          <w:szCs w:val="20"/>
          <w:shd w:val="clear" w:color="auto" w:fill="FFFFFF"/>
        </w:rPr>
      </w:pPr>
      <w:r>
        <w:rPr>
          <w:rFonts w:cs="Arial"/>
          <w:b/>
          <w:bCs/>
          <w:sz w:val="20"/>
          <w:szCs w:val="20"/>
        </w:rPr>
        <w:tab/>
        <w:t xml:space="preserve">Deficitul de </w:t>
      </w:r>
      <w:r w:rsidRPr="00F03E20">
        <w:rPr>
          <w:rFonts w:cs="Arial"/>
          <w:b/>
          <w:bCs/>
          <w:sz w:val="20"/>
          <w:szCs w:val="20"/>
        </w:rPr>
        <w:t>3-β-</w:t>
      </w:r>
      <w:proofErr w:type="spellStart"/>
      <w:r w:rsidRPr="00F03E20">
        <w:rPr>
          <w:rFonts w:cs="Arial"/>
          <w:b/>
          <w:bCs/>
          <w:sz w:val="20"/>
          <w:szCs w:val="20"/>
        </w:rPr>
        <w:t>hidroxisteroid</w:t>
      </w:r>
      <w:proofErr w:type="spellEnd"/>
      <w:r w:rsidRPr="00F03E20">
        <w:rPr>
          <w:rFonts w:cs="Arial"/>
          <w:b/>
          <w:bCs/>
          <w:sz w:val="20"/>
          <w:szCs w:val="20"/>
        </w:rPr>
        <w:t xml:space="preserve"> </w:t>
      </w:r>
      <w:proofErr w:type="spellStart"/>
      <w:r w:rsidRPr="00F03E20">
        <w:rPr>
          <w:rFonts w:cs="Arial"/>
          <w:b/>
          <w:bCs/>
          <w:sz w:val="20"/>
          <w:szCs w:val="20"/>
        </w:rPr>
        <w:t>dehidrogenaza</w:t>
      </w:r>
      <w:proofErr w:type="spellEnd"/>
      <w:r w:rsidRPr="00F03E20">
        <w:rPr>
          <w:rFonts w:cs="Arial"/>
          <w:b/>
          <w:bCs/>
          <w:sz w:val="20"/>
          <w:szCs w:val="20"/>
        </w:rPr>
        <w:t xml:space="preserve"> de tip 2</w:t>
      </w:r>
      <w:r>
        <w:rPr>
          <w:rFonts w:cs="Arial"/>
          <w:bCs/>
          <w:sz w:val="20"/>
          <w:szCs w:val="20"/>
        </w:rPr>
        <w:t xml:space="preserve"> este o formă de CAH cauzată de variante ale genei </w:t>
      </w:r>
      <w:r w:rsidRPr="0002427A">
        <w:rPr>
          <w:rFonts w:cs="Arial"/>
          <w:b/>
          <w:bCs/>
          <w:sz w:val="20"/>
          <w:szCs w:val="20"/>
        </w:rPr>
        <w:t>HSD3B2</w:t>
      </w:r>
      <w:r>
        <w:rPr>
          <w:rFonts w:cs="Arial"/>
          <w:bCs/>
          <w:sz w:val="20"/>
          <w:szCs w:val="20"/>
        </w:rPr>
        <w:t xml:space="preserve">, cartată pe </w:t>
      </w:r>
      <w:r>
        <w:rPr>
          <w:rFonts w:cs="Arial"/>
          <w:color w:val="000000"/>
          <w:sz w:val="20"/>
          <w:szCs w:val="20"/>
          <w:shd w:val="clear" w:color="auto" w:fill="FFFFFF"/>
        </w:rPr>
        <w:t xml:space="preserve">1p12. La indivizii XY produce </w:t>
      </w:r>
      <w:proofErr w:type="spellStart"/>
      <w:r>
        <w:rPr>
          <w:rFonts w:cs="Arial"/>
          <w:color w:val="000000"/>
          <w:sz w:val="20"/>
          <w:szCs w:val="20"/>
          <w:shd w:val="clear" w:color="auto" w:fill="FFFFFF"/>
        </w:rPr>
        <w:t>subvirilizare</w:t>
      </w:r>
      <w:proofErr w:type="spellEnd"/>
      <w:r>
        <w:rPr>
          <w:rFonts w:cs="Arial"/>
          <w:color w:val="000000"/>
          <w:sz w:val="20"/>
          <w:szCs w:val="20"/>
          <w:shd w:val="clear" w:color="auto" w:fill="FFFFFF"/>
        </w:rPr>
        <w:t xml:space="preserve"> în diverse grade din cauza blocării conversiei DHEA în </w:t>
      </w:r>
      <w:proofErr w:type="spellStart"/>
      <w:r>
        <w:rPr>
          <w:rFonts w:cs="Arial"/>
          <w:color w:val="000000"/>
          <w:sz w:val="20"/>
          <w:szCs w:val="20"/>
          <w:shd w:val="clear" w:color="auto" w:fill="FFFFFF"/>
        </w:rPr>
        <w:t>androstendionă</w:t>
      </w:r>
      <w:proofErr w:type="spellEnd"/>
      <w:r>
        <w:rPr>
          <w:rFonts w:cs="Arial"/>
          <w:color w:val="000000"/>
          <w:sz w:val="20"/>
          <w:szCs w:val="20"/>
          <w:shd w:val="clear" w:color="auto" w:fill="FFFFFF"/>
        </w:rPr>
        <w:t xml:space="preserve">, precursorul testosteronului. Poate asocial </w:t>
      </w:r>
      <w:proofErr w:type="spellStart"/>
      <w:r>
        <w:rPr>
          <w:rFonts w:cs="Arial"/>
          <w:color w:val="000000"/>
          <w:sz w:val="20"/>
          <w:szCs w:val="20"/>
          <w:shd w:val="clear" w:color="auto" w:fill="FFFFFF"/>
        </w:rPr>
        <w:t>hipocorticism</w:t>
      </w:r>
      <w:proofErr w:type="spellEnd"/>
      <w:r>
        <w:rPr>
          <w:rFonts w:cs="Arial"/>
          <w:color w:val="000000"/>
          <w:sz w:val="20"/>
          <w:szCs w:val="20"/>
          <w:shd w:val="clear" w:color="auto" w:fill="FFFFFF"/>
        </w:rPr>
        <w:t xml:space="preserve"> și </w:t>
      </w:r>
      <w:proofErr w:type="spellStart"/>
      <w:r>
        <w:rPr>
          <w:rFonts w:cs="Arial"/>
          <w:color w:val="000000"/>
          <w:sz w:val="20"/>
          <w:szCs w:val="20"/>
          <w:shd w:val="clear" w:color="auto" w:fill="FFFFFF"/>
        </w:rPr>
        <w:t>hipoaldosteronism</w:t>
      </w:r>
      <w:proofErr w:type="spellEnd"/>
      <w:r>
        <w:rPr>
          <w:rFonts w:cs="Arial"/>
          <w:color w:val="000000"/>
          <w:sz w:val="20"/>
          <w:szCs w:val="20"/>
          <w:shd w:val="clear" w:color="auto" w:fill="FFFFFF"/>
        </w:rPr>
        <w:t xml:space="preserve">. La feții XX, după cum s-a menționat anterior, deficitul enzimatic produce o virilizare ușoară pe baza hipersecreției de DHEA. </w:t>
      </w:r>
    </w:p>
    <w:p w14:paraId="451EC88E" w14:textId="77777777" w:rsidR="00B068E7" w:rsidRDefault="00B068E7" w:rsidP="00B068E7">
      <w:pPr>
        <w:jc w:val="both"/>
        <w:rPr>
          <w:rFonts w:cs="Arial"/>
          <w:color w:val="000000"/>
          <w:sz w:val="20"/>
          <w:szCs w:val="20"/>
          <w:shd w:val="clear" w:color="auto" w:fill="FFFFFF"/>
        </w:rPr>
      </w:pPr>
    </w:p>
    <w:p w14:paraId="4900CFCB" w14:textId="77777777" w:rsidR="00B068E7" w:rsidRDefault="00B068E7" w:rsidP="00B068E7">
      <w:pPr>
        <w:jc w:val="both"/>
        <w:rPr>
          <w:rFonts w:cs="Arial"/>
          <w:color w:val="000000"/>
          <w:sz w:val="20"/>
          <w:szCs w:val="20"/>
          <w:shd w:val="clear" w:color="auto" w:fill="FFFFFF"/>
        </w:rPr>
      </w:pPr>
      <w:r>
        <w:rPr>
          <w:rFonts w:cs="Arial"/>
          <w:color w:val="000000"/>
          <w:sz w:val="20"/>
          <w:szCs w:val="20"/>
          <w:shd w:val="clear" w:color="auto" w:fill="FFFFFF"/>
        </w:rPr>
        <w:tab/>
      </w:r>
      <w:r w:rsidRPr="004A544C">
        <w:rPr>
          <w:rFonts w:cs="Arial"/>
          <w:b/>
          <w:color w:val="000000"/>
          <w:sz w:val="20"/>
          <w:szCs w:val="20"/>
          <w:shd w:val="clear" w:color="auto" w:fill="FFFFFF"/>
        </w:rPr>
        <w:t>Deficitul de 17</w:t>
      </w:r>
      <w:r w:rsidRPr="004A544C">
        <w:rPr>
          <w:rFonts w:cs="Arial"/>
          <w:b/>
          <w:bCs/>
          <w:sz w:val="20"/>
          <w:szCs w:val="20"/>
        </w:rPr>
        <w:t>α</w:t>
      </w:r>
      <w:r>
        <w:rPr>
          <w:rFonts w:cs="Arial"/>
          <w:b/>
          <w:bCs/>
          <w:sz w:val="20"/>
          <w:szCs w:val="20"/>
        </w:rPr>
        <w:t>-</w:t>
      </w:r>
      <w:proofErr w:type="spellStart"/>
      <w:r>
        <w:rPr>
          <w:rFonts w:cs="Arial"/>
          <w:b/>
          <w:bCs/>
          <w:sz w:val="20"/>
          <w:szCs w:val="20"/>
        </w:rPr>
        <w:t>hidroxilază</w:t>
      </w:r>
      <w:proofErr w:type="spellEnd"/>
      <w:r>
        <w:rPr>
          <w:rFonts w:cs="Arial"/>
          <w:b/>
          <w:bCs/>
          <w:sz w:val="20"/>
          <w:szCs w:val="20"/>
        </w:rPr>
        <w:t xml:space="preserve"> </w:t>
      </w:r>
      <w:r>
        <w:rPr>
          <w:rFonts w:cs="Arial"/>
          <w:bCs/>
          <w:sz w:val="20"/>
          <w:szCs w:val="20"/>
        </w:rPr>
        <w:t xml:space="preserve">este o formă de CAH cauzată de mutația genei </w:t>
      </w:r>
      <w:r w:rsidRPr="0002427A">
        <w:rPr>
          <w:rFonts w:cs="Arial"/>
          <w:b/>
          <w:bCs/>
          <w:sz w:val="20"/>
          <w:szCs w:val="20"/>
        </w:rPr>
        <w:t>CYP17A1</w:t>
      </w:r>
      <w:r>
        <w:rPr>
          <w:rFonts w:cs="Arial"/>
          <w:bCs/>
          <w:sz w:val="20"/>
          <w:szCs w:val="20"/>
        </w:rPr>
        <w:t xml:space="preserve">, o genă care face parte din familia citocromului p450, cartată pe </w:t>
      </w:r>
      <w:r w:rsidRPr="004A544C">
        <w:rPr>
          <w:rFonts w:cs="Arial"/>
          <w:bCs/>
          <w:sz w:val="20"/>
          <w:szCs w:val="20"/>
        </w:rPr>
        <w:t>10q24.32</w:t>
      </w:r>
      <w:r>
        <w:rPr>
          <w:rFonts w:cs="Arial"/>
          <w:bCs/>
          <w:sz w:val="20"/>
          <w:szCs w:val="20"/>
        </w:rPr>
        <w:t xml:space="preserve">. Se manifestă prin </w:t>
      </w:r>
      <w:proofErr w:type="spellStart"/>
      <w:r>
        <w:rPr>
          <w:rFonts w:cs="Arial"/>
          <w:bCs/>
          <w:sz w:val="20"/>
          <w:szCs w:val="20"/>
        </w:rPr>
        <w:t>subvirilizarea</w:t>
      </w:r>
      <w:proofErr w:type="spellEnd"/>
      <w:r>
        <w:rPr>
          <w:rFonts w:cs="Arial"/>
          <w:bCs/>
          <w:sz w:val="20"/>
          <w:szCs w:val="20"/>
        </w:rPr>
        <w:t xml:space="preserve"> organele genitale externe care au aspect tipic feminine, hipertensiune și </w:t>
      </w:r>
      <w:proofErr w:type="spellStart"/>
      <w:r>
        <w:rPr>
          <w:rFonts w:cs="Arial"/>
          <w:bCs/>
          <w:sz w:val="20"/>
          <w:szCs w:val="20"/>
        </w:rPr>
        <w:t>hipokalemie</w:t>
      </w:r>
      <w:proofErr w:type="spellEnd"/>
      <w:r>
        <w:rPr>
          <w:rFonts w:cs="Arial"/>
          <w:bCs/>
          <w:sz w:val="20"/>
          <w:szCs w:val="20"/>
        </w:rPr>
        <w:t xml:space="preserve"> prin </w:t>
      </w:r>
      <w:proofErr w:type="spellStart"/>
      <w:r>
        <w:rPr>
          <w:rFonts w:cs="Arial"/>
          <w:bCs/>
          <w:sz w:val="20"/>
          <w:szCs w:val="20"/>
        </w:rPr>
        <w:t>hiperproducția</w:t>
      </w:r>
      <w:proofErr w:type="spellEnd"/>
      <w:r>
        <w:rPr>
          <w:rFonts w:cs="Arial"/>
          <w:bCs/>
          <w:sz w:val="20"/>
          <w:szCs w:val="20"/>
        </w:rPr>
        <w:t xml:space="preserve"> de </w:t>
      </w:r>
      <w:proofErr w:type="spellStart"/>
      <w:r>
        <w:rPr>
          <w:rFonts w:cs="Arial"/>
          <w:bCs/>
          <w:sz w:val="20"/>
          <w:szCs w:val="20"/>
        </w:rPr>
        <w:t>mineralcorticoizi</w:t>
      </w:r>
      <w:proofErr w:type="spellEnd"/>
      <w:r>
        <w:rPr>
          <w:rFonts w:cs="Arial"/>
          <w:bCs/>
          <w:sz w:val="20"/>
          <w:szCs w:val="20"/>
        </w:rPr>
        <w:t xml:space="preserve">. Insuficiența </w:t>
      </w:r>
      <w:proofErr w:type="spellStart"/>
      <w:r>
        <w:rPr>
          <w:rFonts w:cs="Arial"/>
          <w:bCs/>
          <w:sz w:val="20"/>
          <w:szCs w:val="20"/>
        </w:rPr>
        <w:t>adrenală</w:t>
      </w:r>
      <w:proofErr w:type="spellEnd"/>
      <w:r>
        <w:rPr>
          <w:rFonts w:cs="Arial"/>
          <w:bCs/>
          <w:sz w:val="20"/>
          <w:szCs w:val="20"/>
        </w:rPr>
        <w:t xml:space="preserve"> este rară. Variantele mai ușoare se soldează cu virilizare parțială. Există și variante ale CYP17A1 care afectează doar activitatea 17,20-liazei care produce </w:t>
      </w:r>
      <w:proofErr w:type="spellStart"/>
      <w:r>
        <w:rPr>
          <w:rFonts w:cs="Arial"/>
          <w:bCs/>
          <w:sz w:val="20"/>
          <w:szCs w:val="20"/>
        </w:rPr>
        <w:t>subvirilizare</w:t>
      </w:r>
      <w:proofErr w:type="spellEnd"/>
      <w:r>
        <w:rPr>
          <w:rFonts w:cs="Arial"/>
          <w:bCs/>
          <w:sz w:val="20"/>
          <w:szCs w:val="20"/>
        </w:rPr>
        <w:t xml:space="preserve"> fără </w:t>
      </w:r>
      <w:proofErr w:type="spellStart"/>
      <w:r>
        <w:rPr>
          <w:rFonts w:cs="Arial"/>
          <w:bCs/>
          <w:sz w:val="20"/>
          <w:szCs w:val="20"/>
        </w:rPr>
        <w:t>hipocorticism</w:t>
      </w:r>
      <w:proofErr w:type="spellEnd"/>
      <w:r>
        <w:rPr>
          <w:rFonts w:cs="Arial"/>
          <w:bCs/>
          <w:sz w:val="20"/>
          <w:szCs w:val="20"/>
        </w:rPr>
        <w:t>.</w:t>
      </w:r>
    </w:p>
    <w:p w14:paraId="3F308147" w14:textId="77777777" w:rsidR="00B068E7" w:rsidRDefault="00B068E7" w:rsidP="00B068E7">
      <w:pPr>
        <w:jc w:val="both"/>
        <w:rPr>
          <w:rFonts w:cs="Arial"/>
          <w:color w:val="000000"/>
          <w:sz w:val="20"/>
          <w:szCs w:val="20"/>
          <w:shd w:val="clear" w:color="auto" w:fill="FFFFFF"/>
        </w:rPr>
      </w:pPr>
    </w:p>
    <w:p w14:paraId="42DC552A" w14:textId="77777777" w:rsidR="00B068E7" w:rsidRDefault="00B068E7" w:rsidP="00B068E7">
      <w:pPr>
        <w:jc w:val="both"/>
        <w:rPr>
          <w:rFonts w:cs="Arial"/>
          <w:bCs/>
          <w:sz w:val="20"/>
          <w:szCs w:val="20"/>
        </w:rPr>
      </w:pPr>
      <w:r>
        <w:rPr>
          <w:rFonts w:cs="Arial"/>
          <w:bCs/>
          <w:sz w:val="20"/>
          <w:szCs w:val="20"/>
        </w:rPr>
        <w:tab/>
      </w:r>
      <w:r w:rsidRPr="001430BF">
        <w:rPr>
          <w:rFonts w:cs="Arial"/>
          <w:b/>
          <w:bCs/>
          <w:sz w:val="20"/>
          <w:szCs w:val="20"/>
        </w:rPr>
        <w:t xml:space="preserve">Deficitul de p450 </w:t>
      </w:r>
      <w:proofErr w:type="spellStart"/>
      <w:r w:rsidRPr="001430BF">
        <w:rPr>
          <w:rFonts w:cs="Arial"/>
          <w:b/>
          <w:bCs/>
          <w:sz w:val="20"/>
          <w:szCs w:val="20"/>
        </w:rPr>
        <w:t>oxidoreductază</w:t>
      </w:r>
      <w:proofErr w:type="spellEnd"/>
      <w:r>
        <w:rPr>
          <w:rFonts w:cs="Arial"/>
          <w:bCs/>
          <w:sz w:val="20"/>
          <w:szCs w:val="20"/>
        </w:rPr>
        <w:t>, este o formă de CAH care asociază caracteristici ale deficitelor de 21</w:t>
      </w:r>
      <w:r w:rsidRPr="00731790">
        <w:rPr>
          <w:rFonts w:cs="Arial"/>
          <w:bCs/>
          <w:sz w:val="20"/>
          <w:szCs w:val="20"/>
        </w:rPr>
        <w:t xml:space="preserve">α- </w:t>
      </w:r>
      <w:proofErr w:type="spellStart"/>
      <w:r w:rsidRPr="00731790">
        <w:rPr>
          <w:rFonts w:cs="Arial"/>
          <w:bCs/>
          <w:sz w:val="20"/>
          <w:szCs w:val="20"/>
        </w:rPr>
        <w:t>hidroxilază</w:t>
      </w:r>
      <w:proofErr w:type="spellEnd"/>
      <w:r>
        <w:rPr>
          <w:rFonts w:cs="Arial"/>
          <w:bCs/>
          <w:sz w:val="20"/>
          <w:szCs w:val="20"/>
        </w:rPr>
        <w:t xml:space="preserve">, de </w:t>
      </w:r>
      <w:r w:rsidRPr="00C5168D">
        <w:rPr>
          <w:rFonts w:cs="Arial"/>
          <w:bCs/>
          <w:sz w:val="20"/>
          <w:szCs w:val="20"/>
        </w:rPr>
        <w:t>17α</w:t>
      </w:r>
      <w:r>
        <w:rPr>
          <w:rFonts w:cs="Arial"/>
          <w:bCs/>
          <w:sz w:val="20"/>
          <w:szCs w:val="20"/>
        </w:rPr>
        <w:t xml:space="preserve">- </w:t>
      </w:r>
      <w:proofErr w:type="spellStart"/>
      <w:r>
        <w:rPr>
          <w:rFonts w:cs="Arial"/>
          <w:bCs/>
          <w:sz w:val="20"/>
          <w:szCs w:val="20"/>
        </w:rPr>
        <w:t>hidroxilază</w:t>
      </w:r>
      <w:proofErr w:type="spellEnd"/>
      <w:r>
        <w:rPr>
          <w:rFonts w:cs="Arial"/>
          <w:bCs/>
          <w:sz w:val="20"/>
          <w:szCs w:val="20"/>
        </w:rPr>
        <w:t xml:space="preserve">/17,20-liază și </w:t>
      </w:r>
      <w:proofErr w:type="spellStart"/>
      <w:r>
        <w:rPr>
          <w:rFonts w:cs="Arial"/>
          <w:bCs/>
          <w:sz w:val="20"/>
          <w:szCs w:val="20"/>
        </w:rPr>
        <w:t>aromatază</w:t>
      </w:r>
      <w:proofErr w:type="spellEnd"/>
      <w:r>
        <w:rPr>
          <w:rFonts w:cs="Arial"/>
          <w:bCs/>
          <w:sz w:val="20"/>
          <w:szCs w:val="20"/>
        </w:rPr>
        <w:t xml:space="preserve">, ambele sexe putând fi afectate. Pe seama deficitului de </w:t>
      </w:r>
      <w:r w:rsidRPr="00C5168D">
        <w:rPr>
          <w:rFonts w:cs="Arial"/>
          <w:bCs/>
          <w:sz w:val="20"/>
          <w:szCs w:val="20"/>
        </w:rPr>
        <w:t>17α</w:t>
      </w:r>
      <w:r>
        <w:rPr>
          <w:rFonts w:cs="Arial"/>
          <w:bCs/>
          <w:sz w:val="20"/>
          <w:szCs w:val="20"/>
        </w:rPr>
        <w:t>-</w:t>
      </w:r>
      <w:proofErr w:type="spellStart"/>
      <w:r>
        <w:rPr>
          <w:rFonts w:cs="Arial"/>
          <w:bCs/>
          <w:sz w:val="20"/>
          <w:szCs w:val="20"/>
        </w:rPr>
        <w:t>hidroxilază</w:t>
      </w:r>
      <w:proofErr w:type="spellEnd"/>
      <w:r>
        <w:rPr>
          <w:rFonts w:cs="Arial"/>
          <w:bCs/>
          <w:sz w:val="20"/>
          <w:szCs w:val="20"/>
        </w:rPr>
        <w:t xml:space="preserve">/17,20-liază, feții 46,XY vor prezenta </w:t>
      </w:r>
      <w:proofErr w:type="spellStart"/>
      <w:r>
        <w:rPr>
          <w:rFonts w:cs="Arial"/>
          <w:bCs/>
          <w:sz w:val="20"/>
          <w:szCs w:val="20"/>
        </w:rPr>
        <w:t>subvirilizare</w:t>
      </w:r>
      <w:proofErr w:type="spellEnd"/>
      <w:r>
        <w:rPr>
          <w:rFonts w:cs="Arial"/>
          <w:bCs/>
          <w:sz w:val="20"/>
          <w:szCs w:val="20"/>
        </w:rPr>
        <w:t>, iar feții 46,XX vor fi virilizați (vezi mai sus).</w:t>
      </w:r>
    </w:p>
    <w:p w14:paraId="19BBF3F8" w14:textId="77777777" w:rsidR="00B068E7" w:rsidRPr="00801E12" w:rsidRDefault="00B068E7" w:rsidP="00B068E7">
      <w:pPr>
        <w:ind w:left="720"/>
        <w:jc w:val="both"/>
        <w:rPr>
          <w:rFonts w:cs="Arial"/>
          <w:b/>
          <w:bCs/>
          <w:sz w:val="20"/>
          <w:szCs w:val="20"/>
          <w:u w:val="single"/>
        </w:rPr>
      </w:pPr>
    </w:p>
    <w:p w14:paraId="5A8B1E0D" w14:textId="77777777" w:rsidR="00B068E7" w:rsidRPr="00801E12" w:rsidRDefault="00B068E7" w:rsidP="00B068E7">
      <w:pPr>
        <w:jc w:val="both"/>
        <w:rPr>
          <w:rFonts w:cs="Arial"/>
          <w:b/>
          <w:bCs/>
          <w:sz w:val="20"/>
          <w:szCs w:val="20"/>
        </w:rPr>
      </w:pPr>
      <w:r w:rsidRPr="00801E12">
        <w:rPr>
          <w:rFonts w:cs="Arial"/>
          <w:b/>
          <w:bCs/>
          <w:sz w:val="20"/>
          <w:szCs w:val="20"/>
        </w:rPr>
        <w:tab/>
        <w:t>Hiperplazia congenitală lipoidă</w:t>
      </w:r>
      <w:r w:rsidRPr="00801E12">
        <w:rPr>
          <w:rFonts w:cs="Arial"/>
          <w:bCs/>
          <w:sz w:val="20"/>
          <w:szCs w:val="20"/>
        </w:rPr>
        <w:t xml:space="preserve"> este cea mai fatală formă de CAH caracterizată de insuficiență </w:t>
      </w:r>
      <w:proofErr w:type="spellStart"/>
      <w:r w:rsidRPr="00801E12">
        <w:rPr>
          <w:rFonts w:cs="Arial"/>
          <w:bCs/>
          <w:sz w:val="20"/>
          <w:szCs w:val="20"/>
        </w:rPr>
        <w:t>adrenală</w:t>
      </w:r>
      <w:proofErr w:type="spellEnd"/>
      <w:r w:rsidRPr="00801E12">
        <w:rPr>
          <w:rFonts w:cs="Arial"/>
          <w:bCs/>
          <w:sz w:val="20"/>
          <w:szCs w:val="20"/>
        </w:rPr>
        <w:t xml:space="preserve"> ce se manifestă prin criză </w:t>
      </w:r>
      <w:proofErr w:type="spellStart"/>
      <w:r w:rsidRPr="00801E12">
        <w:rPr>
          <w:rFonts w:cs="Arial"/>
          <w:bCs/>
          <w:sz w:val="20"/>
          <w:szCs w:val="20"/>
        </w:rPr>
        <w:t>adrenală</w:t>
      </w:r>
      <w:proofErr w:type="spellEnd"/>
      <w:r w:rsidRPr="00801E12">
        <w:rPr>
          <w:rFonts w:cs="Arial"/>
          <w:bCs/>
          <w:sz w:val="20"/>
          <w:szCs w:val="20"/>
        </w:rPr>
        <w:t xml:space="preserve"> imediat după naștere</w:t>
      </w:r>
      <w:r>
        <w:rPr>
          <w:rFonts w:cs="Arial"/>
          <w:bCs/>
          <w:sz w:val="20"/>
          <w:szCs w:val="20"/>
        </w:rPr>
        <w:t xml:space="preserve">, </w:t>
      </w:r>
      <w:proofErr w:type="spellStart"/>
      <w:r>
        <w:rPr>
          <w:rFonts w:cs="Arial"/>
          <w:bCs/>
          <w:sz w:val="20"/>
          <w:szCs w:val="20"/>
        </w:rPr>
        <w:t>hiperpigmentarea</w:t>
      </w:r>
      <w:proofErr w:type="spellEnd"/>
      <w:r>
        <w:rPr>
          <w:rFonts w:cs="Arial"/>
          <w:bCs/>
          <w:sz w:val="20"/>
          <w:szCs w:val="20"/>
        </w:rPr>
        <w:t xml:space="preserve"> tegumentelor</w:t>
      </w:r>
      <w:r w:rsidRPr="00801E12">
        <w:rPr>
          <w:rFonts w:cs="Arial"/>
          <w:bCs/>
          <w:sz w:val="20"/>
          <w:szCs w:val="20"/>
        </w:rPr>
        <w:t xml:space="preserve"> și organe genitale de aspect feminin al feților 46,XY. Boala este cauzată de variante ale genel</w:t>
      </w:r>
      <w:r>
        <w:rPr>
          <w:rFonts w:cs="Arial"/>
          <w:bCs/>
          <w:sz w:val="20"/>
          <w:szCs w:val="20"/>
        </w:rPr>
        <w:t xml:space="preserve">or ce </w:t>
      </w:r>
      <w:r w:rsidRPr="00801E12">
        <w:rPr>
          <w:rFonts w:cs="Arial"/>
          <w:bCs/>
          <w:sz w:val="20"/>
          <w:szCs w:val="20"/>
        </w:rPr>
        <w:t xml:space="preserve">codează proteinele </w:t>
      </w:r>
      <w:proofErr w:type="spellStart"/>
      <w:r w:rsidRPr="00801E12">
        <w:rPr>
          <w:rFonts w:cs="Arial"/>
          <w:b/>
          <w:bCs/>
          <w:sz w:val="20"/>
          <w:szCs w:val="20"/>
        </w:rPr>
        <w:t>StAR</w:t>
      </w:r>
      <w:proofErr w:type="spellEnd"/>
      <w:r w:rsidRPr="00801E12">
        <w:rPr>
          <w:rFonts w:cs="Arial"/>
          <w:b/>
          <w:bCs/>
          <w:sz w:val="20"/>
          <w:szCs w:val="20"/>
        </w:rPr>
        <w:t xml:space="preserve">  </w:t>
      </w:r>
      <w:r w:rsidRPr="00801E12">
        <w:rPr>
          <w:rFonts w:cs="Arial"/>
          <w:bCs/>
          <w:sz w:val="20"/>
          <w:szCs w:val="20"/>
        </w:rPr>
        <w:t>(</w:t>
      </w:r>
      <w:proofErr w:type="spellStart"/>
      <w:r w:rsidRPr="00801E12">
        <w:rPr>
          <w:rFonts w:cs="Arial"/>
          <w:bCs/>
          <w:sz w:val="20"/>
          <w:szCs w:val="20"/>
        </w:rPr>
        <w:t>steroidogenic</w:t>
      </w:r>
      <w:proofErr w:type="spellEnd"/>
      <w:r w:rsidRPr="00801E12">
        <w:rPr>
          <w:rFonts w:cs="Arial"/>
          <w:bCs/>
          <w:sz w:val="20"/>
          <w:szCs w:val="20"/>
        </w:rPr>
        <w:t xml:space="preserve"> acute </w:t>
      </w:r>
      <w:proofErr w:type="spellStart"/>
      <w:r w:rsidRPr="00801E12">
        <w:rPr>
          <w:rFonts w:cs="Arial"/>
          <w:bCs/>
          <w:sz w:val="20"/>
          <w:szCs w:val="20"/>
        </w:rPr>
        <w:t>regulatory</w:t>
      </w:r>
      <w:proofErr w:type="spellEnd"/>
      <w:r w:rsidRPr="00801E12">
        <w:rPr>
          <w:rFonts w:cs="Arial"/>
          <w:bCs/>
          <w:sz w:val="20"/>
          <w:szCs w:val="20"/>
        </w:rPr>
        <w:t xml:space="preserve"> </w:t>
      </w:r>
      <w:proofErr w:type="spellStart"/>
      <w:r w:rsidRPr="00801E12">
        <w:rPr>
          <w:rFonts w:cs="Arial"/>
          <w:bCs/>
          <w:sz w:val="20"/>
          <w:szCs w:val="20"/>
        </w:rPr>
        <w:t>protein</w:t>
      </w:r>
      <w:proofErr w:type="spellEnd"/>
      <w:r w:rsidRPr="00801E12">
        <w:rPr>
          <w:rFonts w:cs="Arial"/>
          <w:bCs/>
          <w:sz w:val="20"/>
          <w:szCs w:val="20"/>
        </w:rPr>
        <w:t> -este cel mai prevalent defect, iar gena este cartată pe 8p11.23),</w:t>
      </w:r>
      <w:r w:rsidRPr="00801E12">
        <w:rPr>
          <w:rFonts w:cs="Arial"/>
          <w:b/>
          <w:bCs/>
          <w:sz w:val="20"/>
          <w:szCs w:val="20"/>
        </w:rPr>
        <w:t xml:space="preserve"> P450scc </w:t>
      </w:r>
      <w:r w:rsidRPr="00801E12">
        <w:rPr>
          <w:rFonts w:cs="Arial"/>
          <w:bCs/>
          <w:sz w:val="20"/>
          <w:szCs w:val="20"/>
        </w:rPr>
        <w:t>(codat de gena</w:t>
      </w:r>
      <w:r w:rsidRPr="00801E12">
        <w:rPr>
          <w:rFonts w:cs="Arial"/>
          <w:b/>
          <w:bCs/>
          <w:sz w:val="20"/>
          <w:szCs w:val="20"/>
        </w:rPr>
        <w:t xml:space="preserve"> </w:t>
      </w:r>
      <w:r w:rsidRPr="00801E12">
        <w:rPr>
          <w:rFonts w:cs="Arial"/>
          <w:bCs/>
          <w:sz w:val="20"/>
          <w:szCs w:val="20"/>
        </w:rPr>
        <w:t>CYP11A1</w:t>
      </w:r>
      <w:r w:rsidRPr="00801E12">
        <w:rPr>
          <w:rFonts w:cs="Arial"/>
          <w:b/>
          <w:bCs/>
          <w:sz w:val="20"/>
          <w:szCs w:val="20"/>
        </w:rPr>
        <w:t xml:space="preserve">, </w:t>
      </w:r>
      <w:r w:rsidRPr="00801E12">
        <w:rPr>
          <w:rFonts w:cs="Arial"/>
          <w:bCs/>
          <w:sz w:val="20"/>
          <w:szCs w:val="20"/>
        </w:rPr>
        <w:t>cartată pe</w:t>
      </w:r>
      <w:r w:rsidRPr="00801E12">
        <w:rPr>
          <w:rFonts w:cs="Arial"/>
          <w:b/>
          <w:bCs/>
          <w:sz w:val="20"/>
          <w:szCs w:val="20"/>
        </w:rPr>
        <w:t xml:space="preserve"> </w:t>
      </w:r>
      <w:r w:rsidRPr="00801E12">
        <w:rPr>
          <w:rFonts w:cs="Arial"/>
          <w:bCs/>
          <w:sz w:val="20"/>
          <w:szCs w:val="20"/>
        </w:rPr>
        <w:t>15q24.1</w:t>
      </w:r>
      <w:r w:rsidRPr="00801E12">
        <w:rPr>
          <w:rFonts w:cs="Arial"/>
          <w:b/>
          <w:bCs/>
          <w:sz w:val="20"/>
          <w:szCs w:val="20"/>
        </w:rPr>
        <w:t>)</w:t>
      </w:r>
      <w:r w:rsidRPr="00801E12">
        <w:rPr>
          <w:rFonts w:cs="Arial"/>
          <w:bCs/>
          <w:sz w:val="20"/>
          <w:szCs w:val="20"/>
        </w:rPr>
        <w:t xml:space="preserve"> și</w:t>
      </w:r>
      <w:r w:rsidRPr="00801E12">
        <w:rPr>
          <w:rFonts w:cs="Arial"/>
          <w:b/>
          <w:bCs/>
          <w:sz w:val="20"/>
          <w:szCs w:val="20"/>
        </w:rPr>
        <w:t xml:space="preserve"> P450c17 </w:t>
      </w:r>
      <w:r w:rsidRPr="00801E12">
        <w:rPr>
          <w:rFonts w:cs="Arial"/>
          <w:bCs/>
          <w:sz w:val="20"/>
          <w:szCs w:val="20"/>
        </w:rPr>
        <w:t>(codată de gena</w:t>
      </w:r>
      <w:r w:rsidRPr="00801E12">
        <w:rPr>
          <w:rFonts w:cs="Arial"/>
          <w:b/>
          <w:bCs/>
          <w:sz w:val="20"/>
          <w:szCs w:val="20"/>
        </w:rPr>
        <w:t xml:space="preserve"> </w:t>
      </w:r>
      <w:r w:rsidRPr="00801E12">
        <w:rPr>
          <w:rFonts w:cs="Arial"/>
          <w:bCs/>
          <w:sz w:val="20"/>
          <w:szCs w:val="20"/>
        </w:rPr>
        <w:t xml:space="preserve">CYP17A1, cartată pe </w:t>
      </w:r>
      <w:r w:rsidRPr="002834AD">
        <w:rPr>
          <w:rFonts w:cs="Arial"/>
          <w:bCs/>
          <w:sz w:val="20"/>
          <w:szCs w:val="20"/>
        </w:rPr>
        <w:t>10q24.32</w:t>
      </w:r>
      <w:r w:rsidRPr="00801E12">
        <w:rPr>
          <w:rFonts w:cs="Arial"/>
          <w:bCs/>
          <w:sz w:val="20"/>
          <w:szCs w:val="20"/>
        </w:rPr>
        <w:t>)</w:t>
      </w:r>
      <w:r w:rsidRPr="00801E12">
        <w:rPr>
          <w:rFonts w:cs="Arial"/>
          <w:b/>
          <w:bCs/>
          <w:sz w:val="20"/>
          <w:szCs w:val="20"/>
        </w:rPr>
        <w:t xml:space="preserve">. </w:t>
      </w:r>
    </w:p>
    <w:p w14:paraId="260CB1F7" w14:textId="77777777" w:rsidR="00B068E7" w:rsidRDefault="00B068E7" w:rsidP="00B068E7">
      <w:pPr>
        <w:jc w:val="both"/>
        <w:rPr>
          <w:rFonts w:cs="Arial"/>
          <w:bCs/>
          <w:sz w:val="20"/>
          <w:szCs w:val="20"/>
        </w:rPr>
      </w:pPr>
    </w:p>
    <w:p w14:paraId="50141105" w14:textId="77777777" w:rsidR="00B068E7" w:rsidRPr="00801E12" w:rsidRDefault="00B068E7" w:rsidP="00B068E7">
      <w:pPr>
        <w:jc w:val="both"/>
        <w:rPr>
          <w:rFonts w:cs="Arial"/>
          <w:bCs/>
          <w:sz w:val="20"/>
          <w:szCs w:val="20"/>
        </w:rPr>
      </w:pPr>
      <w:r w:rsidRPr="005A1D28">
        <w:rPr>
          <w:rFonts w:cs="Arial"/>
          <w:b/>
          <w:bCs/>
          <w:sz w:val="20"/>
          <w:szCs w:val="20"/>
        </w:rPr>
        <w:tab/>
        <w:t>Deficitul enzimatic al clivajului lanțului lateral al citocromului P450</w:t>
      </w:r>
      <w:r>
        <w:rPr>
          <w:rFonts w:cs="Arial"/>
          <w:bCs/>
          <w:sz w:val="20"/>
          <w:szCs w:val="20"/>
        </w:rPr>
        <w:t xml:space="preserve"> este cauzat de variante ale </w:t>
      </w:r>
      <w:r w:rsidRPr="005A1D28">
        <w:rPr>
          <w:rFonts w:cs="Arial"/>
          <w:b/>
          <w:bCs/>
          <w:iCs/>
          <w:sz w:val="20"/>
          <w:szCs w:val="20"/>
        </w:rPr>
        <w:t>CYP11A1</w:t>
      </w:r>
      <w:r w:rsidRPr="005A1D28">
        <w:rPr>
          <w:rFonts w:cs="Arial"/>
          <w:b/>
          <w:bCs/>
          <w:sz w:val="20"/>
          <w:szCs w:val="20"/>
        </w:rPr>
        <w:t>.</w:t>
      </w:r>
      <w:r>
        <w:rPr>
          <w:rFonts w:cs="Arial"/>
          <w:bCs/>
          <w:sz w:val="20"/>
          <w:szCs w:val="20"/>
        </w:rPr>
        <w:t xml:space="preserve"> Astfel, semnele și simptomele se suprapun cu cele din CAH lipoidă: </w:t>
      </w:r>
      <w:r w:rsidRPr="00801E12">
        <w:rPr>
          <w:rFonts w:cs="Arial"/>
          <w:bCs/>
          <w:sz w:val="20"/>
          <w:szCs w:val="20"/>
        </w:rPr>
        <w:t xml:space="preserve">insuficiență </w:t>
      </w:r>
      <w:proofErr w:type="spellStart"/>
      <w:r w:rsidRPr="00801E12">
        <w:rPr>
          <w:rFonts w:cs="Arial"/>
          <w:bCs/>
          <w:sz w:val="20"/>
          <w:szCs w:val="20"/>
        </w:rPr>
        <w:t>adrenală</w:t>
      </w:r>
      <w:proofErr w:type="spellEnd"/>
      <w:r>
        <w:rPr>
          <w:rFonts w:cs="Arial"/>
          <w:bCs/>
          <w:sz w:val="20"/>
          <w:szCs w:val="20"/>
        </w:rPr>
        <w:t xml:space="preserve">, </w:t>
      </w:r>
      <w:proofErr w:type="spellStart"/>
      <w:r>
        <w:rPr>
          <w:rFonts w:cs="Arial"/>
          <w:bCs/>
          <w:sz w:val="20"/>
          <w:szCs w:val="20"/>
        </w:rPr>
        <w:t>hiperpigmentarea</w:t>
      </w:r>
      <w:proofErr w:type="spellEnd"/>
      <w:r>
        <w:rPr>
          <w:rFonts w:cs="Arial"/>
          <w:bCs/>
          <w:sz w:val="20"/>
          <w:szCs w:val="20"/>
        </w:rPr>
        <w:t xml:space="preserve"> tegumentelor</w:t>
      </w:r>
      <w:r w:rsidRPr="00801E12">
        <w:rPr>
          <w:rFonts w:cs="Arial"/>
          <w:bCs/>
          <w:sz w:val="20"/>
          <w:szCs w:val="20"/>
        </w:rPr>
        <w:t xml:space="preserve"> și </w:t>
      </w:r>
      <w:r>
        <w:rPr>
          <w:rFonts w:cs="Arial"/>
          <w:bCs/>
          <w:sz w:val="20"/>
          <w:szCs w:val="20"/>
        </w:rPr>
        <w:t xml:space="preserve">organe genitale externe </w:t>
      </w:r>
      <w:proofErr w:type="spellStart"/>
      <w:r>
        <w:rPr>
          <w:rFonts w:cs="Arial"/>
          <w:bCs/>
          <w:sz w:val="20"/>
          <w:szCs w:val="20"/>
        </w:rPr>
        <w:t>subvirilizate</w:t>
      </w:r>
      <w:proofErr w:type="spellEnd"/>
      <w:r>
        <w:rPr>
          <w:rFonts w:cs="Arial"/>
          <w:bCs/>
          <w:sz w:val="20"/>
          <w:szCs w:val="20"/>
        </w:rPr>
        <w:t xml:space="preserve"> la 46,XY. </w:t>
      </w:r>
    </w:p>
    <w:p w14:paraId="2CDDC0D0" w14:textId="77777777" w:rsidR="00B068E7" w:rsidRPr="00801E12" w:rsidRDefault="00B068E7" w:rsidP="00B068E7">
      <w:pPr>
        <w:jc w:val="both"/>
        <w:rPr>
          <w:rFonts w:cs="Arial"/>
          <w:bCs/>
          <w:vanish/>
          <w:sz w:val="20"/>
          <w:szCs w:val="20"/>
        </w:rPr>
      </w:pPr>
      <w:r w:rsidRPr="00801E12">
        <w:rPr>
          <w:rFonts w:cs="Arial"/>
          <w:bCs/>
          <w:vanish/>
          <w:sz w:val="20"/>
          <w:szCs w:val="20"/>
        </w:rPr>
        <w:t>Top of Form</w:t>
      </w:r>
    </w:p>
    <w:p w14:paraId="523AB6CA" w14:textId="77777777" w:rsidR="00B068E7" w:rsidRDefault="00B068E7" w:rsidP="00B068E7">
      <w:pPr>
        <w:pStyle w:val="ListParagraph"/>
        <w:jc w:val="both"/>
        <w:rPr>
          <w:rFonts w:cs="Arial"/>
          <w:bCs/>
          <w:sz w:val="20"/>
          <w:szCs w:val="20"/>
        </w:rPr>
      </w:pPr>
    </w:p>
    <w:p w14:paraId="31834B4F" w14:textId="77777777" w:rsidR="00B068E7" w:rsidRPr="005A1D28" w:rsidRDefault="00B068E7" w:rsidP="00B068E7">
      <w:pPr>
        <w:pStyle w:val="ListParagraph"/>
        <w:numPr>
          <w:ilvl w:val="0"/>
          <w:numId w:val="38"/>
        </w:numPr>
        <w:spacing w:line="259" w:lineRule="auto"/>
        <w:contextualSpacing/>
        <w:jc w:val="both"/>
        <w:rPr>
          <w:rFonts w:cs="Arial"/>
          <w:b/>
          <w:bCs/>
          <w:sz w:val="20"/>
          <w:szCs w:val="20"/>
          <w:u w:val="single"/>
        </w:rPr>
      </w:pPr>
      <w:r w:rsidRPr="005A1D28">
        <w:rPr>
          <w:rFonts w:cs="Arial"/>
          <w:b/>
          <w:bCs/>
          <w:sz w:val="20"/>
          <w:szCs w:val="20"/>
          <w:u w:val="single"/>
        </w:rPr>
        <w:t>Rezistența la androgeni</w:t>
      </w:r>
    </w:p>
    <w:p w14:paraId="14ECED12" w14:textId="77777777" w:rsidR="00B068E7" w:rsidRDefault="00B068E7" w:rsidP="00B068E7">
      <w:pPr>
        <w:pStyle w:val="ListParagraph"/>
        <w:ind w:left="0"/>
        <w:jc w:val="both"/>
        <w:rPr>
          <w:rFonts w:cs="Arial"/>
          <w:bCs/>
          <w:sz w:val="20"/>
          <w:szCs w:val="20"/>
        </w:rPr>
      </w:pPr>
      <w:r>
        <w:rPr>
          <w:rFonts w:cs="Arial"/>
          <w:bCs/>
          <w:sz w:val="20"/>
          <w:szCs w:val="20"/>
        </w:rPr>
        <w:tab/>
        <w:t xml:space="preserve">Rezistența la androgeni este cauzată de variante ale receptorului de androgeni (AR). Există o </w:t>
      </w:r>
      <w:r w:rsidRPr="0002427A">
        <w:rPr>
          <w:rFonts w:cs="Arial"/>
          <w:b/>
          <w:bCs/>
          <w:sz w:val="20"/>
          <w:szCs w:val="20"/>
        </w:rPr>
        <w:t>formă completă</w:t>
      </w:r>
      <w:r>
        <w:rPr>
          <w:rFonts w:cs="Arial"/>
          <w:bCs/>
          <w:sz w:val="20"/>
          <w:szCs w:val="20"/>
        </w:rPr>
        <w:t xml:space="preserve"> (CAIS - complete androgen </w:t>
      </w:r>
      <w:proofErr w:type="spellStart"/>
      <w:r>
        <w:rPr>
          <w:rFonts w:cs="Arial"/>
          <w:bCs/>
          <w:sz w:val="20"/>
          <w:szCs w:val="20"/>
        </w:rPr>
        <w:t>insensitivity</w:t>
      </w:r>
      <w:proofErr w:type="spellEnd"/>
      <w:r>
        <w:rPr>
          <w:rFonts w:cs="Arial"/>
          <w:bCs/>
          <w:sz w:val="20"/>
          <w:szCs w:val="20"/>
        </w:rPr>
        <w:t xml:space="preserve">), cu fenotip tipic feminin al organelor genitale </w:t>
      </w:r>
      <w:r>
        <w:rPr>
          <w:rFonts w:cs="Arial"/>
          <w:bCs/>
          <w:sz w:val="20"/>
          <w:szCs w:val="20"/>
        </w:rPr>
        <w:lastRenderedPageBreak/>
        <w:t xml:space="preserve">externe, și </w:t>
      </w:r>
      <w:r w:rsidRPr="0002427A">
        <w:rPr>
          <w:rFonts w:cs="Arial"/>
          <w:b/>
          <w:bCs/>
          <w:sz w:val="20"/>
          <w:szCs w:val="20"/>
        </w:rPr>
        <w:t>formă parțială</w:t>
      </w:r>
      <w:r>
        <w:rPr>
          <w:rFonts w:cs="Arial"/>
          <w:bCs/>
          <w:sz w:val="20"/>
          <w:szCs w:val="20"/>
        </w:rPr>
        <w:t xml:space="preserve"> (PAIS) care prezintă un spectru fenotipic mai larg, de la organe genitale externe tipic feminine, la virilizare ușoară, aspect genital atipic, sau chiar aspect tipic masculin al organelor genitale cu infertilitate. Diagnosticul se stabilește prin </w:t>
      </w:r>
      <w:proofErr w:type="spellStart"/>
      <w:r>
        <w:rPr>
          <w:rFonts w:cs="Arial"/>
          <w:bCs/>
          <w:sz w:val="20"/>
          <w:szCs w:val="20"/>
        </w:rPr>
        <w:t>secvențiere</w:t>
      </w:r>
      <w:proofErr w:type="spellEnd"/>
      <w:r>
        <w:rPr>
          <w:rFonts w:cs="Arial"/>
          <w:bCs/>
          <w:sz w:val="20"/>
          <w:szCs w:val="20"/>
        </w:rPr>
        <w:t xml:space="preserve">, aceasta fiind utilă și pentru diferențierea altor forme de DSD 46,XY fenotipic asemănătoare cu PAIS precum varianta genei NR5A1 sau a </w:t>
      </w:r>
      <w:r w:rsidRPr="000F3C54">
        <w:rPr>
          <w:rFonts w:cs="Arial"/>
          <w:bCs/>
          <w:sz w:val="20"/>
          <w:szCs w:val="20"/>
        </w:rPr>
        <w:t xml:space="preserve">genei </w:t>
      </w:r>
      <w:r w:rsidRPr="000F3C54">
        <w:rPr>
          <w:rFonts w:cs="Arial"/>
          <w:bCs/>
          <w:iCs/>
          <w:sz w:val="20"/>
          <w:szCs w:val="20"/>
        </w:rPr>
        <w:t xml:space="preserve">HSD17B3 care produce deficitul de </w:t>
      </w:r>
      <w:r w:rsidRPr="000F3C54">
        <w:rPr>
          <w:rFonts w:cs="Arial"/>
          <w:bCs/>
          <w:sz w:val="20"/>
          <w:szCs w:val="20"/>
        </w:rPr>
        <w:t>17-β-</w:t>
      </w:r>
      <w:proofErr w:type="spellStart"/>
      <w:r w:rsidRPr="000F3C54">
        <w:rPr>
          <w:rFonts w:cs="Arial"/>
          <w:bCs/>
          <w:sz w:val="20"/>
          <w:szCs w:val="20"/>
        </w:rPr>
        <w:t>hidr</w:t>
      </w:r>
      <w:r>
        <w:rPr>
          <w:rFonts w:cs="Arial"/>
          <w:bCs/>
          <w:sz w:val="20"/>
          <w:szCs w:val="20"/>
        </w:rPr>
        <w:t>oxisteroid</w:t>
      </w:r>
      <w:proofErr w:type="spellEnd"/>
      <w:r>
        <w:rPr>
          <w:rFonts w:cs="Arial"/>
          <w:bCs/>
          <w:sz w:val="20"/>
          <w:szCs w:val="20"/>
        </w:rPr>
        <w:t xml:space="preserve"> </w:t>
      </w:r>
      <w:proofErr w:type="spellStart"/>
      <w:r>
        <w:rPr>
          <w:rFonts w:cs="Arial"/>
          <w:bCs/>
          <w:sz w:val="20"/>
          <w:szCs w:val="20"/>
        </w:rPr>
        <w:t>dehidrogenază</w:t>
      </w:r>
      <w:proofErr w:type="spellEnd"/>
      <w:r>
        <w:rPr>
          <w:rFonts w:cs="Arial"/>
          <w:bCs/>
          <w:sz w:val="20"/>
          <w:szCs w:val="20"/>
        </w:rPr>
        <w:t xml:space="preserve">. Răspunsul la administrarea </w:t>
      </w:r>
      <w:proofErr w:type="spellStart"/>
      <w:r>
        <w:rPr>
          <w:rFonts w:cs="Arial"/>
          <w:bCs/>
          <w:sz w:val="20"/>
          <w:szCs w:val="20"/>
        </w:rPr>
        <w:t>hCG</w:t>
      </w:r>
      <w:proofErr w:type="spellEnd"/>
      <w:r>
        <w:rPr>
          <w:rFonts w:cs="Arial"/>
          <w:bCs/>
          <w:sz w:val="20"/>
          <w:szCs w:val="20"/>
        </w:rPr>
        <w:t xml:space="preserve"> este atenuat la pacienții cu rezistență la androgeni, însă motivul este neclar. </w:t>
      </w:r>
    </w:p>
    <w:p w14:paraId="604F7712" w14:textId="77777777" w:rsidR="00B068E7" w:rsidRPr="000F3C54" w:rsidRDefault="00B068E7" w:rsidP="00B068E7">
      <w:pPr>
        <w:pStyle w:val="ListParagraph"/>
        <w:ind w:left="0"/>
        <w:jc w:val="both"/>
        <w:rPr>
          <w:rFonts w:cs="Arial"/>
          <w:b/>
          <w:bCs/>
          <w:sz w:val="20"/>
          <w:szCs w:val="20"/>
        </w:rPr>
      </w:pPr>
    </w:p>
    <w:p w14:paraId="6397DBD5" w14:textId="77777777" w:rsidR="00B068E7" w:rsidRPr="005A1D28" w:rsidRDefault="00B068E7" w:rsidP="00B068E7">
      <w:pPr>
        <w:pStyle w:val="ListParagraph"/>
        <w:numPr>
          <w:ilvl w:val="0"/>
          <w:numId w:val="38"/>
        </w:numPr>
        <w:spacing w:line="259" w:lineRule="auto"/>
        <w:contextualSpacing/>
        <w:jc w:val="both"/>
        <w:rPr>
          <w:rFonts w:cs="Arial"/>
          <w:b/>
          <w:bCs/>
          <w:sz w:val="20"/>
          <w:szCs w:val="20"/>
          <w:u w:val="single"/>
        </w:rPr>
      </w:pPr>
      <w:r w:rsidRPr="005A1D28">
        <w:rPr>
          <w:rFonts w:cs="Arial"/>
          <w:b/>
          <w:bCs/>
          <w:sz w:val="20"/>
          <w:szCs w:val="20"/>
          <w:u w:val="single"/>
        </w:rPr>
        <w:t xml:space="preserve">Expunerea in </w:t>
      </w:r>
      <w:proofErr w:type="spellStart"/>
      <w:r w:rsidRPr="005A1D28">
        <w:rPr>
          <w:rFonts w:cs="Arial"/>
          <w:b/>
          <w:bCs/>
          <w:sz w:val="20"/>
          <w:szCs w:val="20"/>
          <w:u w:val="single"/>
        </w:rPr>
        <w:t>utero</w:t>
      </w:r>
      <w:proofErr w:type="spellEnd"/>
      <w:r w:rsidRPr="005A1D28">
        <w:rPr>
          <w:rFonts w:cs="Arial"/>
          <w:b/>
          <w:bCs/>
          <w:sz w:val="20"/>
          <w:szCs w:val="20"/>
          <w:u w:val="single"/>
        </w:rPr>
        <w:t xml:space="preserve"> la </w:t>
      </w:r>
      <w:proofErr w:type="spellStart"/>
      <w:r w:rsidRPr="005A1D28">
        <w:rPr>
          <w:rFonts w:cs="Arial"/>
          <w:b/>
          <w:bCs/>
          <w:sz w:val="20"/>
          <w:szCs w:val="20"/>
          <w:u w:val="single"/>
        </w:rPr>
        <w:t>disruptori</w:t>
      </w:r>
      <w:proofErr w:type="spellEnd"/>
      <w:r w:rsidRPr="005A1D28">
        <w:rPr>
          <w:rFonts w:cs="Arial"/>
          <w:b/>
          <w:bCs/>
          <w:sz w:val="20"/>
          <w:szCs w:val="20"/>
          <w:u w:val="single"/>
        </w:rPr>
        <w:t xml:space="preserve"> hormonali</w:t>
      </w:r>
    </w:p>
    <w:p w14:paraId="53D9629A" w14:textId="77777777" w:rsidR="00B068E7" w:rsidRDefault="00B068E7" w:rsidP="00B068E7">
      <w:pPr>
        <w:pStyle w:val="ListParagraph"/>
        <w:ind w:left="0"/>
        <w:jc w:val="both"/>
        <w:rPr>
          <w:rFonts w:cs="Arial"/>
          <w:bCs/>
          <w:sz w:val="20"/>
          <w:szCs w:val="20"/>
        </w:rPr>
      </w:pPr>
      <w:r>
        <w:rPr>
          <w:rFonts w:cs="Arial"/>
          <w:bCs/>
          <w:sz w:val="20"/>
          <w:szCs w:val="20"/>
        </w:rPr>
        <w:tab/>
      </w:r>
      <w:proofErr w:type="spellStart"/>
      <w:r>
        <w:rPr>
          <w:rFonts w:cs="Arial"/>
          <w:bCs/>
          <w:sz w:val="20"/>
          <w:szCs w:val="20"/>
        </w:rPr>
        <w:t>Fenitoina</w:t>
      </w:r>
      <w:proofErr w:type="spellEnd"/>
      <w:r>
        <w:rPr>
          <w:rFonts w:cs="Arial"/>
          <w:bCs/>
          <w:sz w:val="20"/>
          <w:szCs w:val="20"/>
        </w:rPr>
        <w:t xml:space="preserve">, fenobarbitalul sau alți </w:t>
      </w:r>
      <w:proofErr w:type="spellStart"/>
      <w:r>
        <w:rPr>
          <w:rFonts w:cs="Arial"/>
          <w:bCs/>
          <w:sz w:val="20"/>
          <w:szCs w:val="20"/>
        </w:rPr>
        <w:t>disruptori</w:t>
      </w:r>
      <w:proofErr w:type="spellEnd"/>
      <w:r>
        <w:rPr>
          <w:rFonts w:cs="Arial"/>
          <w:bCs/>
          <w:sz w:val="20"/>
          <w:szCs w:val="20"/>
        </w:rPr>
        <w:t xml:space="preserve"> hormonali pot fi implicați în dezvoltarea aspectului genital atipic sau a </w:t>
      </w:r>
      <w:proofErr w:type="spellStart"/>
      <w:r>
        <w:rPr>
          <w:rFonts w:cs="Arial"/>
          <w:bCs/>
          <w:sz w:val="20"/>
          <w:szCs w:val="20"/>
        </w:rPr>
        <w:t>hipospadiasului</w:t>
      </w:r>
      <w:proofErr w:type="spellEnd"/>
      <w:r>
        <w:rPr>
          <w:rFonts w:cs="Arial"/>
          <w:bCs/>
          <w:sz w:val="20"/>
          <w:szCs w:val="20"/>
        </w:rPr>
        <w:t xml:space="preserve">. În aceste cazuri, răspunsul la stimularea prin administrarea de steroizi sexuali sau </w:t>
      </w:r>
      <w:proofErr w:type="spellStart"/>
      <w:r>
        <w:rPr>
          <w:rFonts w:cs="Arial"/>
          <w:bCs/>
          <w:sz w:val="20"/>
          <w:szCs w:val="20"/>
        </w:rPr>
        <w:t>hCG</w:t>
      </w:r>
      <w:proofErr w:type="spellEnd"/>
      <w:r>
        <w:rPr>
          <w:rFonts w:cs="Arial"/>
          <w:bCs/>
          <w:sz w:val="20"/>
          <w:szCs w:val="20"/>
        </w:rPr>
        <w:t xml:space="preserve"> după naștere ar trebui să fie fiziologic. </w:t>
      </w:r>
    </w:p>
    <w:p w14:paraId="55A8A12F" w14:textId="77777777" w:rsidR="00B068E7" w:rsidRPr="000F3C54" w:rsidRDefault="00B068E7" w:rsidP="00B068E7">
      <w:pPr>
        <w:pStyle w:val="ListParagraph"/>
        <w:ind w:left="0"/>
        <w:jc w:val="both"/>
        <w:rPr>
          <w:rFonts w:cs="Arial"/>
          <w:b/>
          <w:bCs/>
          <w:szCs w:val="20"/>
        </w:rPr>
      </w:pPr>
    </w:p>
    <w:p w14:paraId="413C6FDA" w14:textId="77777777" w:rsidR="00B068E7" w:rsidRPr="000F3C54" w:rsidRDefault="00B068E7" w:rsidP="00B068E7">
      <w:pPr>
        <w:spacing w:after="100" w:line="240" w:lineRule="auto"/>
        <w:rPr>
          <w:rFonts w:ascii="Segoe UI" w:eastAsia="Times New Roman" w:hAnsi="Segoe UI" w:cs="Segoe UI"/>
          <w:b/>
          <w:i/>
          <w:sz w:val="20"/>
          <w:szCs w:val="21"/>
        </w:rPr>
      </w:pPr>
      <w:r>
        <w:rPr>
          <w:rFonts w:cs="Arial"/>
          <w:b/>
          <w:i/>
          <w:szCs w:val="20"/>
        </w:rPr>
        <w:tab/>
        <w:t>DSD asociate anomaliilor</w:t>
      </w:r>
      <w:r w:rsidRPr="00C26147">
        <w:rPr>
          <w:rFonts w:cs="Arial"/>
          <w:b/>
          <w:i/>
          <w:szCs w:val="20"/>
        </w:rPr>
        <w:t xml:space="preserve"> cromozomilor sexuali</w:t>
      </w:r>
    </w:p>
    <w:p w14:paraId="469BC7A0" w14:textId="77777777" w:rsidR="00B068E7" w:rsidRDefault="00B068E7" w:rsidP="00B068E7">
      <w:pPr>
        <w:pStyle w:val="ListParagraph"/>
        <w:ind w:left="0"/>
        <w:jc w:val="both"/>
        <w:rPr>
          <w:rFonts w:cs="Arial"/>
          <w:bCs/>
          <w:sz w:val="20"/>
          <w:szCs w:val="20"/>
        </w:rPr>
      </w:pPr>
      <w:r>
        <w:rPr>
          <w:rFonts w:cs="Arial"/>
          <w:bCs/>
          <w:sz w:val="20"/>
          <w:szCs w:val="20"/>
        </w:rPr>
        <w:tab/>
        <w:t xml:space="preserve">Acest subtip de DSD se definește prin deviația de la XX, respectiv XY, prin prezența unui cromozom sexual complementar, sau, din contra, prin absența unui cromozom sexual. Sunt incluse și fenomenele de </w:t>
      </w:r>
      <w:proofErr w:type="spellStart"/>
      <w:r>
        <w:rPr>
          <w:rFonts w:cs="Arial"/>
          <w:bCs/>
          <w:sz w:val="20"/>
          <w:szCs w:val="20"/>
        </w:rPr>
        <w:t>mozaicism</w:t>
      </w:r>
      <w:proofErr w:type="spellEnd"/>
      <w:r>
        <w:rPr>
          <w:rFonts w:cs="Arial"/>
          <w:bCs/>
          <w:sz w:val="20"/>
          <w:szCs w:val="20"/>
        </w:rPr>
        <w:t xml:space="preserve"> și </w:t>
      </w:r>
      <w:proofErr w:type="spellStart"/>
      <w:r>
        <w:rPr>
          <w:rFonts w:cs="Arial"/>
          <w:bCs/>
          <w:sz w:val="20"/>
          <w:szCs w:val="20"/>
        </w:rPr>
        <w:t>himerism</w:t>
      </w:r>
      <w:proofErr w:type="spellEnd"/>
      <w:r>
        <w:rPr>
          <w:rFonts w:cs="Arial"/>
          <w:bCs/>
          <w:sz w:val="20"/>
          <w:szCs w:val="20"/>
        </w:rPr>
        <w:t>. Toate acestea au potențialul de a produce ambiguitate genitală.</w:t>
      </w:r>
    </w:p>
    <w:p w14:paraId="61461F43" w14:textId="77777777" w:rsidR="00B068E7" w:rsidRDefault="00B068E7" w:rsidP="00B068E7">
      <w:pPr>
        <w:pStyle w:val="ListParagraph"/>
        <w:ind w:left="0"/>
        <w:jc w:val="both"/>
        <w:rPr>
          <w:rFonts w:cs="Arial"/>
          <w:bCs/>
          <w:sz w:val="20"/>
          <w:szCs w:val="20"/>
        </w:rPr>
      </w:pPr>
      <w:r>
        <w:rPr>
          <w:rFonts w:cs="Arial"/>
          <w:bCs/>
          <w:sz w:val="20"/>
          <w:szCs w:val="20"/>
        </w:rPr>
        <w:tab/>
        <w:t xml:space="preserve">Exemple de astfel de afecțiuni sunt Sindromul </w:t>
      </w:r>
      <w:proofErr w:type="spellStart"/>
      <w:r>
        <w:rPr>
          <w:rFonts w:cs="Arial"/>
          <w:bCs/>
          <w:sz w:val="20"/>
          <w:szCs w:val="20"/>
        </w:rPr>
        <w:t>Turner</w:t>
      </w:r>
      <w:proofErr w:type="spellEnd"/>
      <w:r>
        <w:rPr>
          <w:rFonts w:cs="Arial"/>
          <w:bCs/>
          <w:sz w:val="20"/>
          <w:szCs w:val="20"/>
        </w:rPr>
        <w:t xml:space="preserve"> (45,X) sau </w:t>
      </w:r>
      <w:proofErr w:type="spellStart"/>
      <w:r>
        <w:rPr>
          <w:rFonts w:cs="Arial"/>
          <w:bCs/>
          <w:sz w:val="20"/>
          <w:szCs w:val="20"/>
        </w:rPr>
        <w:t>Klinefelter</w:t>
      </w:r>
      <w:proofErr w:type="spellEnd"/>
      <w:r>
        <w:rPr>
          <w:rFonts w:cs="Arial"/>
          <w:bCs/>
          <w:sz w:val="20"/>
          <w:szCs w:val="20"/>
        </w:rPr>
        <w:t xml:space="preserve"> (47,XXY). De menționat că </w:t>
      </w:r>
      <w:proofErr w:type="spellStart"/>
      <w:r>
        <w:rPr>
          <w:rFonts w:cs="Arial"/>
          <w:bCs/>
          <w:sz w:val="20"/>
          <w:szCs w:val="20"/>
        </w:rPr>
        <w:t>mozaicismul</w:t>
      </w:r>
      <w:proofErr w:type="spellEnd"/>
      <w:r>
        <w:rPr>
          <w:rFonts w:cs="Arial"/>
          <w:bCs/>
          <w:sz w:val="20"/>
          <w:szCs w:val="20"/>
        </w:rPr>
        <w:t xml:space="preserve"> este posibil și în aceste cazuri, în diverse combinații. </w:t>
      </w:r>
      <w:proofErr w:type="spellStart"/>
      <w:r>
        <w:rPr>
          <w:rFonts w:cs="Arial"/>
          <w:bCs/>
          <w:sz w:val="20"/>
          <w:szCs w:val="20"/>
        </w:rPr>
        <w:t>Himerismul</w:t>
      </w:r>
      <w:proofErr w:type="spellEnd"/>
      <w:r>
        <w:rPr>
          <w:rFonts w:cs="Arial"/>
          <w:bCs/>
          <w:sz w:val="20"/>
          <w:szCs w:val="20"/>
        </w:rPr>
        <w:t xml:space="preserve"> apare prin fuziunea a doi zigoți, care, dacă au sexe diferite, vor determina un </w:t>
      </w:r>
      <w:proofErr w:type="spellStart"/>
      <w:r>
        <w:rPr>
          <w:rFonts w:cs="Arial"/>
          <w:bCs/>
          <w:sz w:val="20"/>
          <w:szCs w:val="20"/>
        </w:rPr>
        <w:t>cariotip</w:t>
      </w:r>
      <w:proofErr w:type="spellEnd"/>
      <w:r>
        <w:rPr>
          <w:rFonts w:cs="Arial"/>
          <w:bCs/>
          <w:sz w:val="20"/>
          <w:szCs w:val="20"/>
        </w:rPr>
        <w:t xml:space="preserve"> himeră </w:t>
      </w:r>
      <w:r w:rsidRPr="000F3C54">
        <w:rPr>
          <w:rFonts w:cs="Arial"/>
          <w:bCs/>
          <w:sz w:val="20"/>
          <w:szCs w:val="20"/>
        </w:rPr>
        <w:t>46,XX/46,XY</w:t>
      </w:r>
      <w:r>
        <w:rPr>
          <w:rFonts w:cs="Arial"/>
          <w:bCs/>
          <w:sz w:val="20"/>
          <w:szCs w:val="20"/>
        </w:rPr>
        <w:t>.</w:t>
      </w:r>
    </w:p>
    <w:p w14:paraId="5A2A3AE2" w14:textId="77777777" w:rsidR="00B068E7" w:rsidRDefault="00B068E7" w:rsidP="00B068E7">
      <w:pPr>
        <w:pStyle w:val="ListParagraph"/>
        <w:ind w:left="0"/>
        <w:jc w:val="both"/>
        <w:rPr>
          <w:rFonts w:cs="Arial"/>
          <w:bCs/>
          <w:sz w:val="20"/>
          <w:szCs w:val="20"/>
        </w:rPr>
      </w:pPr>
      <w:r>
        <w:rPr>
          <w:rFonts w:cs="Arial"/>
          <w:bCs/>
          <w:sz w:val="20"/>
          <w:szCs w:val="20"/>
        </w:rPr>
        <w:tab/>
      </w:r>
      <w:proofErr w:type="spellStart"/>
      <w:r>
        <w:rPr>
          <w:rFonts w:cs="Arial"/>
          <w:b/>
          <w:bCs/>
          <w:sz w:val="20"/>
          <w:szCs w:val="20"/>
        </w:rPr>
        <w:t>Mozaicismul</w:t>
      </w:r>
      <w:proofErr w:type="spellEnd"/>
      <w:r>
        <w:rPr>
          <w:rFonts w:cs="Arial"/>
          <w:b/>
          <w:bCs/>
          <w:sz w:val="20"/>
          <w:szCs w:val="20"/>
        </w:rPr>
        <w:t xml:space="preserve"> și</w:t>
      </w:r>
      <w:r w:rsidRPr="00BD1599">
        <w:rPr>
          <w:rFonts w:cs="Arial"/>
          <w:b/>
          <w:bCs/>
          <w:sz w:val="20"/>
          <w:szCs w:val="20"/>
        </w:rPr>
        <w:t xml:space="preserve"> </w:t>
      </w:r>
      <w:proofErr w:type="spellStart"/>
      <w:r w:rsidRPr="00BD1599">
        <w:rPr>
          <w:rFonts w:cs="Arial"/>
          <w:b/>
          <w:bCs/>
          <w:sz w:val="20"/>
          <w:szCs w:val="20"/>
        </w:rPr>
        <w:t>himerismul</w:t>
      </w:r>
      <w:proofErr w:type="spellEnd"/>
      <w:r w:rsidRPr="00BD1599">
        <w:rPr>
          <w:rFonts w:cs="Arial"/>
          <w:b/>
          <w:bCs/>
          <w:sz w:val="20"/>
          <w:szCs w:val="20"/>
        </w:rPr>
        <w:t xml:space="preserve"> cromozomului Y</w:t>
      </w:r>
      <w:r>
        <w:rPr>
          <w:rFonts w:cs="Arial"/>
          <w:bCs/>
          <w:sz w:val="20"/>
          <w:szCs w:val="20"/>
        </w:rPr>
        <w:t xml:space="preserve"> se manifestă pe un spectru larg, însă acestea se pot solda cu afectarea oricăreia dintre cele două gonade astfel: </w:t>
      </w:r>
      <w:proofErr w:type="spellStart"/>
      <w:r>
        <w:rPr>
          <w:rFonts w:cs="Arial"/>
          <w:bCs/>
          <w:sz w:val="20"/>
          <w:szCs w:val="20"/>
        </w:rPr>
        <w:t>disgeneză</w:t>
      </w:r>
      <w:proofErr w:type="spellEnd"/>
      <w:r>
        <w:rPr>
          <w:rFonts w:cs="Arial"/>
          <w:bCs/>
          <w:sz w:val="20"/>
          <w:szCs w:val="20"/>
        </w:rPr>
        <w:t xml:space="preserve"> testiculară sau ovariană, </w:t>
      </w:r>
      <w:proofErr w:type="spellStart"/>
      <w:r>
        <w:rPr>
          <w:rFonts w:cs="Arial"/>
          <w:bCs/>
          <w:sz w:val="20"/>
          <w:szCs w:val="20"/>
        </w:rPr>
        <w:t>ovotestis</w:t>
      </w:r>
      <w:proofErr w:type="spellEnd"/>
      <w:r>
        <w:rPr>
          <w:rFonts w:cs="Arial"/>
          <w:bCs/>
          <w:sz w:val="20"/>
          <w:szCs w:val="20"/>
        </w:rPr>
        <w:t xml:space="preserve"> sau chiar o gonadă liniară, în bandeletă (care este atât de </w:t>
      </w:r>
      <w:proofErr w:type="spellStart"/>
      <w:r>
        <w:rPr>
          <w:rFonts w:cs="Arial"/>
          <w:bCs/>
          <w:sz w:val="20"/>
          <w:szCs w:val="20"/>
        </w:rPr>
        <w:t>disgenezică</w:t>
      </w:r>
      <w:proofErr w:type="spellEnd"/>
      <w:r>
        <w:rPr>
          <w:rFonts w:cs="Arial"/>
          <w:bCs/>
          <w:sz w:val="20"/>
          <w:szCs w:val="20"/>
        </w:rPr>
        <w:t xml:space="preserve"> și de modificată structural încât este de nerecunoscut). Ambele gonade pot fi normale, ambele pot fi afectate, sau doar una poate fi afectată, în general cea dreaptă (</w:t>
      </w:r>
      <w:proofErr w:type="spellStart"/>
      <w:r>
        <w:rPr>
          <w:rFonts w:cs="Arial"/>
          <w:bCs/>
          <w:sz w:val="20"/>
          <w:szCs w:val="20"/>
        </w:rPr>
        <w:t>disgeneză</w:t>
      </w:r>
      <w:proofErr w:type="spellEnd"/>
      <w:r>
        <w:rPr>
          <w:rFonts w:cs="Arial"/>
          <w:bCs/>
          <w:sz w:val="20"/>
          <w:szCs w:val="20"/>
        </w:rPr>
        <w:t xml:space="preserve"> </w:t>
      </w:r>
      <w:proofErr w:type="spellStart"/>
      <w:r>
        <w:rPr>
          <w:rFonts w:cs="Arial"/>
          <w:bCs/>
          <w:sz w:val="20"/>
          <w:szCs w:val="20"/>
        </w:rPr>
        <w:t>gonadală</w:t>
      </w:r>
      <w:proofErr w:type="spellEnd"/>
      <w:r>
        <w:rPr>
          <w:rFonts w:cs="Arial"/>
          <w:bCs/>
          <w:sz w:val="20"/>
          <w:szCs w:val="20"/>
        </w:rPr>
        <w:t xml:space="preserve"> mixtă). Tipul de dezvoltare a fiecărei gonade va determina dezvoltarea </w:t>
      </w:r>
      <w:proofErr w:type="spellStart"/>
      <w:r>
        <w:rPr>
          <w:rFonts w:cs="Arial"/>
          <w:bCs/>
          <w:sz w:val="20"/>
          <w:szCs w:val="20"/>
        </w:rPr>
        <w:t>stucturilor</w:t>
      </w:r>
      <w:proofErr w:type="spellEnd"/>
      <w:r>
        <w:rPr>
          <w:rFonts w:cs="Arial"/>
          <w:bCs/>
          <w:sz w:val="20"/>
          <w:szCs w:val="20"/>
        </w:rPr>
        <w:t xml:space="preserve"> </w:t>
      </w:r>
      <w:proofErr w:type="spellStart"/>
      <w:r>
        <w:rPr>
          <w:rFonts w:cs="Arial"/>
          <w:bCs/>
          <w:sz w:val="20"/>
          <w:szCs w:val="20"/>
        </w:rPr>
        <w:t>ipsilaterale</w:t>
      </w:r>
      <w:proofErr w:type="spellEnd"/>
      <w:r>
        <w:rPr>
          <w:rFonts w:cs="Arial"/>
          <w:bCs/>
          <w:sz w:val="20"/>
          <w:szCs w:val="20"/>
        </w:rPr>
        <w:t xml:space="preserve"> interne și a structurilor genitale externe. De exemplu, indivizii cu </w:t>
      </w:r>
      <w:proofErr w:type="spellStart"/>
      <w:r>
        <w:rPr>
          <w:rFonts w:cs="Arial"/>
          <w:bCs/>
          <w:sz w:val="20"/>
          <w:szCs w:val="20"/>
        </w:rPr>
        <w:t>disgeneză</w:t>
      </w:r>
      <w:proofErr w:type="spellEnd"/>
      <w:r>
        <w:rPr>
          <w:rFonts w:cs="Arial"/>
          <w:bCs/>
          <w:sz w:val="20"/>
          <w:szCs w:val="20"/>
        </w:rPr>
        <w:t xml:space="preserve"> </w:t>
      </w:r>
      <w:proofErr w:type="spellStart"/>
      <w:r>
        <w:rPr>
          <w:rFonts w:cs="Arial"/>
          <w:bCs/>
          <w:sz w:val="20"/>
          <w:szCs w:val="20"/>
        </w:rPr>
        <w:t>gonadală</w:t>
      </w:r>
      <w:proofErr w:type="spellEnd"/>
      <w:r>
        <w:rPr>
          <w:rFonts w:cs="Arial"/>
          <w:bCs/>
          <w:sz w:val="20"/>
          <w:szCs w:val="20"/>
        </w:rPr>
        <w:t xml:space="preserve"> mixtă vor prezenta pe o parte un testicul </w:t>
      </w:r>
      <w:proofErr w:type="spellStart"/>
      <w:r>
        <w:rPr>
          <w:rFonts w:cs="Arial"/>
          <w:bCs/>
          <w:sz w:val="20"/>
          <w:szCs w:val="20"/>
        </w:rPr>
        <w:t>disgenetic</w:t>
      </w:r>
      <w:proofErr w:type="spellEnd"/>
      <w:r>
        <w:rPr>
          <w:rFonts w:cs="Arial"/>
          <w:bCs/>
          <w:sz w:val="20"/>
          <w:szCs w:val="20"/>
        </w:rPr>
        <w:t xml:space="preserve">, structuri </w:t>
      </w:r>
      <w:proofErr w:type="spellStart"/>
      <w:r>
        <w:rPr>
          <w:rFonts w:cs="Arial"/>
          <w:bCs/>
          <w:sz w:val="20"/>
          <w:szCs w:val="20"/>
        </w:rPr>
        <w:t>Wolffiene</w:t>
      </w:r>
      <w:proofErr w:type="spellEnd"/>
      <w:r>
        <w:rPr>
          <w:rFonts w:cs="Arial"/>
          <w:bCs/>
          <w:sz w:val="20"/>
          <w:szCs w:val="20"/>
        </w:rPr>
        <w:t xml:space="preserve"> și </w:t>
      </w:r>
      <w:proofErr w:type="spellStart"/>
      <w:r>
        <w:rPr>
          <w:rFonts w:cs="Arial"/>
          <w:bCs/>
          <w:sz w:val="20"/>
          <w:szCs w:val="20"/>
        </w:rPr>
        <w:t>hemiscrot</w:t>
      </w:r>
      <w:proofErr w:type="spellEnd"/>
      <w:r>
        <w:rPr>
          <w:rFonts w:cs="Arial"/>
          <w:bCs/>
          <w:sz w:val="20"/>
          <w:szCs w:val="20"/>
        </w:rPr>
        <w:t xml:space="preserve">, iar pe partea opusă, o gonadă în bandeletă, structuri </w:t>
      </w:r>
      <w:proofErr w:type="spellStart"/>
      <w:r>
        <w:rPr>
          <w:rFonts w:cs="Arial"/>
          <w:bCs/>
          <w:sz w:val="20"/>
          <w:szCs w:val="20"/>
        </w:rPr>
        <w:t>M</w:t>
      </w:r>
      <w:r w:rsidRPr="00801E12">
        <w:rPr>
          <w:rFonts w:cs="Arial"/>
          <w:bCs/>
          <w:sz w:val="20"/>
          <w:szCs w:val="20"/>
        </w:rPr>
        <w:t>ü</w:t>
      </w:r>
      <w:r>
        <w:rPr>
          <w:rFonts w:cs="Arial"/>
          <w:bCs/>
          <w:sz w:val="20"/>
          <w:szCs w:val="20"/>
        </w:rPr>
        <w:t>lleriene</w:t>
      </w:r>
      <w:proofErr w:type="spellEnd"/>
      <w:r>
        <w:rPr>
          <w:rFonts w:cs="Arial"/>
          <w:bCs/>
          <w:sz w:val="20"/>
          <w:szCs w:val="20"/>
        </w:rPr>
        <w:t xml:space="preserve">, și o structură </w:t>
      </w:r>
      <w:proofErr w:type="spellStart"/>
      <w:r>
        <w:rPr>
          <w:rFonts w:cs="Arial"/>
          <w:bCs/>
          <w:sz w:val="20"/>
          <w:szCs w:val="20"/>
        </w:rPr>
        <w:t>labio-scrotală</w:t>
      </w:r>
      <w:proofErr w:type="spellEnd"/>
      <w:r>
        <w:rPr>
          <w:rFonts w:cs="Arial"/>
          <w:bCs/>
          <w:sz w:val="20"/>
          <w:szCs w:val="20"/>
        </w:rPr>
        <w:t xml:space="preserve"> nedezvoltată care produce asimetria organelor genitale. Așadar, în practică, asimetria organelor genitale este un semnal de alarmă care impune investigații suplimentare. La astfel de pacienți există o creștere a riscului de </w:t>
      </w:r>
      <w:proofErr w:type="spellStart"/>
      <w:r>
        <w:rPr>
          <w:rFonts w:cs="Arial"/>
          <w:bCs/>
          <w:sz w:val="20"/>
          <w:szCs w:val="20"/>
        </w:rPr>
        <w:t>gonadoblastom</w:t>
      </w:r>
      <w:proofErr w:type="spellEnd"/>
      <w:r>
        <w:rPr>
          <w:rFonts w:cs="Arial"/>
          <w:bCs/>
          <w:sz w:val="20"/>
          <w:szCs w:val="20"/>
        </w:rPr>
        <w:t xml:space="preserve">, iar riscul este și mai înalt în cazul în care </w:t>
      </w:r>
      <w:proofErr w:type="spellStart"/>
      <w:r>
        <w:rPr>
          <w:rFonts w:cs="Arial"/>
          <w:bCs/>
          <w:sz w:val="20"/>
          <w:szCs w:val="20"/>
        </w:rPr>
        <w:t>testiculii</w:t>
      </w:r>
      <w:proofErr w:type="spellEnd"/>
      <w:r>
        <w:rPr>
          <w:rFonts w:cs="Arial"/>
          <w:bCs/>
          <w:sz w:val="20"/>
          <w:szCs w:val="20"/>
        </w:rPr>
        <w:t xml:space="preserve"> nu sunt în scrot.  </w:t>
      </w:r>
    </w:p>
    <w:p w14:paraId="2121DF5F" w14:textId="77777777" w:rsidR="00B068E7" w:rsidRDefault="00B068E7" w:rsidP="00B068E7">
      <w:pPr>
        <w:pStyle w:val="ListParagraph"/>
        <w:ind w:left="0"/>
        <w:jc w:val="both"/>
        <w:rPr>
          <w:rFonts w:cs="Arial"/>
          <w:bCs/>
          <w:sz w:val="20"/>
          <w:szCs w:val="20"/>
        </w:rPr>
      </w:pPr>
    </w:p>
    <w:p w14:paraId="2B830F3D" w14:textId="77777777" w:rsidR="00B068E7" w:rsidRDefault="00B068E7" w:rsidP="00B068E7">
      <w:pPr>
        <w:pStyle w:val="ListParagraph"/>
        <w:ind w:left="0"/>
        <w:jc w:val="both"/>
        <w:rPr>
          <w:rFonts w:cs="Arial"/>
          <w:bCs/>
          <w:sz w:val="20"/>
          <w:szCs w:val="20"/>
        </w:rPr>
      </w:pPr>
    </w:p>
    <w:p w14:paraId="5DEC54D3" w14:textId="77777777" w:rsidR="00B068E7" w:rsidRDefault="00B068E7" w:rsidP="00B068E7">
      <w:pPr>
        <w:pStyle w:val="ListParagraph"/>
        <w:ind w:left="0"/>
        <w:jc w:val="both"/>
        <w:rPr>
          <w:rFonts w:cs="Arial"/>
          <w:bCs/>
          <w:sz w:val="20"/>
          <w:szCs w:val="20"/>
        </w:rPr>
      </w:pPr>
    </w:p>
    <w:p w14:paraId="4E7F0F4C" w14:textId="77777777" w:rsidR="00B068E7" w:rsidRDefault="00B068E7" w:rsidP="00B068E7">
      <w:pPr>
        <w:pStyle w:val="ListParagraph"/>
        <w:ind w:left="0"/>
        <w:jc w:val="both"/>
        <w:rPr>
          <w:rFonts w:cs="Arial"/>
          <w:bCs/>
          <w:sz w:val="20"/>
          <w:szCs w:val="20"/>
        </w:rPr>
      </w:pPr>
    </w:p>
    <w:p w14:paraId="7B7ABEFB" w14:textId="77777777" w:rsidR="00B068E7" w:rsidRPr="00BD1599" w:rsidRDefault="00B068E7" w:rsidP="00B068E7">
      <w:pPr>
        <w:jc w:val="both"/>
        <w:rPr>
          <w:rFonts w:cs="Arial"/>
          <w:b/>
          <w:bCs/>
          <w:i/>
          <w:sz w:val="20"/>
          <w:szCs w:val="20"/>
        </w:rPr>
      </w:pPr>
      <w:r>
        <w:rPr>
          <w:rFonts w:cs="Arial"/>
          <w:b/>
          <w:bCs/>
          <w:sz w:val="20"/>
          <w:szCs w:val="20"/>
        </w:rPr>
        <w:tab/>
      </w:r>
      <w:r>
        <w:rPr>
          <w:rFonts w:cs="Arial"/>
          <w:b/>
          <w:bCs/>
          <w:i/>
          <w:szCs w:val="20"/>
        </w:rPr>
        <w:t xml:space="preserve">DSD 46,XY prin malformații </w:t>
      </w:r>
      <w:r w:rsidRPr="00BD1599">
        <w:rPr>
          <w:rFonts w:cs="Arial"/>
          <w:b/>
          <w:bCs/>
          <w:i/>
          <w:szCs w:val="20"/>
        </w:rPr>
        <w:t xml:space="preserve">urogenitale </w:t>
      </w:r>
    </w:p>
    <w:p w14:paraId="2EFDA45D" w14:textId="77777777" w:rsidR="00B068E7" w:rsidRDefault="00B068E7" w:rsidP="00B068E7">
      <w:pPr>
        <w:jc w:val="both"/>
        <w:rPr>
          <w:rFonts w:cs="Arial"/>
          <w:bCs/>
          <w:sz w:val="20"/>
          <w:szCs w:val="20"/>
        </w:rPr>
      </w:pPr>
      <w:r>
        <w:rPr>
          <w:rFonts w:cs="Arial"/>
          <w:b/>
          <w:bCs/>
          <w:sz w:val="20"/>
          <w:szCs w:val="20"/>
        </w:rPr>
        <w:tab/>
      </w:r>
      <w:r>
        <w:rPr>
          <w:rFonts w:cs="Arial"/>
          <w:bCs/>
          <w:sz w:val="20"/>
          <w:szCs w:val="20"/>
        </w:rPr>
        <w:t xml:space="preserve">Unele malformații urogenitale nu sunt asociate cu varianta unor gene sau cu anomalii cromozomiale și nici nu se poate identifica un factor extern determinant. Exemple de astfel de anomalii ar fi </w:t>
      </w:r>
      <w:proofErr w:type="spellStart"/>
      <w:r>
        <w:rPr>
          <w:rFonts w:cs="Arial"/>
          <w:bCs/>
          <w:sz w:val="20"/>
          <w:szCs w:val="20"/>
        </w:rPr>
        <w:t>micropenisul</w:t>
      </w:r>
      <w:proofErr w:type="spellEnd"/>
      <w:r>
        <w:rPr>
          <w:rFonts w:cs="Arial"/>
          <w:bCs/>
          <w:sz w:val="20"/>
          <w:szCs w:val="20"/>
        </w:rPr>
        <w:t xml:space="preserve">, </w:t>
      </w:r>
      <w:proofErr w:type="spellStart"/>
      <w:r>
        <w:rPr>
          <w:rFonts w:cs="Arial"/>
          <w:bCs/>
          <w:sz w:val="20"/>
          <w:szCs w:val="20"/>
        </w:rPr>
        <w:t>afalia</w:t>
      </w:r>
      <w:proofErr w:type="spellEnd"/>
      <w:r>
        <w:rPr>
          <w:rFonts w:cs="Arial"/>
          <w:bCs/>
          <w:sz w:val="20"/>
          <w:szCs w:val="20"/>
        </w:rPr>
        <w:t xml:space="preserve"> (agenezia </w:t>
      </w:r>
      <w:proofErr w:type="spellStart"/>
      <w:r>
        <w:rPr>
          <w:rFonts w:cs="Arial"/>
          <w:bCs/>
          <w:sz w:val="20"/>
          <w:szCs w:val="20"/>
        </w:rPr>
        <w:t>peniană</w:t>
      </w:r>
      <w:proofErr w:type="spellEnd"/>
      <w:r>
        <w:rPr>
          <w:rFonts w:cs="Arial"/>
          <w:bCs/>
          <w:sz w:val="20"/>
          <w:szCs w:val="20"/>
        </w:rPr>
        <w:t xml:space="preserve">) și extrofia cloacală. </w:t>
      </w:r>
    </w:p>
    <w:p w14:paraId="53973CF4" w14:textId="77777777" w:rsidR="00B068E7" w:rsidRDefault="00B068E7" w:rsidP="00B068E7">
      <w:pPr>
        <w:jc w:val="both"/>
        <w:rPr>
          <w:rFonts w:cs="Arial"/>
          <w:bCs/>
          <w:sz w:val="20"/>
          <w:szCs w:val="20"/>
        </w:rPr>
      </w:pPr>
    </w:p>
    <w:p w14:paraId="6C0A4D2E" w14:textId="77777777" w:rsidR="00B068E7" w:rsidRPr="001B5F29" w:rsidRDefault="00B068E7" w:rsidP="00B068E7">
      <w:pPr>
        <w:jc w:val="both"/>
        <w:rPr>
          <w:rFonts w:cs="Arial"/>
          <w:b/>
          <w:bCs/>
          <w:i/>
          <w:sz w:val="24"/>
          <w:szCs w:val="20"/>
        </w:rPr>
      </w:pPr>
      <w:r w:rsidRPr="001B5F29">
        <w:rPr>
          <w:rFonts w:cs="Arial"/>
          <w:b/>
          <w:bCs/>
          <w:i/>
          <w:sz w:val="24"/>
          <w:szCs w:val="20"/>
        </w:rPr>
        <w:t>Sfatul genetic</w:t>
      </w:r>
    </w:p>
    <w:p w14:paraId="623FD72B" w14:textId="77777777" w:rsidR="00B068E7" w:rsidRPr="00195219" w:rsidRDefault="00B068E7" w:rsidP="00B068E7">
      <w:pPr>
        <w:jc w:val="both"/>
        <w:rPr>
          <w:rFonts w:cs="Arial"/>
          <w:bCs/>
          <w:sz w:val="20"/>
          <w:szCs w:val="20"/>
        </w:rPr>
      </w:pPr>
      <w:r w:rsidRPr="001B5F29">
        <w:rPr>
          <w:rFonts w:cs="Arial"/>
          <w:bCs/>
          <w:sz w:val="20"/>
          <w:szCs w:val="20"/>
        </w:rPr>
        <w:tab/>
        <w:t>Sfatul genetic joacă un rol crucial în contextul unei DSD. Înțelegerea bazei genetice a modificărilor structur</w:t>
      </w:r>
      <w:r>
        <w:rPr>
          <w:rFonts w:cs="Arial"/>
          <w:bCs/>
          <w:sz w:val="20"/>
          <w:szCs w:val="20"/>
        </w:rPr>
        <w:t>ale ale organelor genitale de că</w:t>
      </w:r>
      <w:r w:rsidRPr="001B5F29">
        <w:rPr>
          <w:rFonts w:cs="Arial"/>
          <w:bCs/>
          <w:sz w:val="20"/>
          <w:szCs w:val="20"/>
        </w:rPr>
        <w:t xml:space="preserve">tre familie facilitează luarea unor decizii ulterioare mai avizate, în interesul copilului cu DSD.  </w:t>
      </w:r>
    </w:p>
    <w:p w14:paraId="462E7765" w14:textId="77777777" w:rsidR="00B068E7" w:rsidRPr="001B5F29" w:rsidRDefault="00B068E7" w:rsidP="00B068E7">
      <w:pPr>
        <w:jc w:val="both"/>
        <w:rPr>
          <w:rFonts w:cs="Arial"/>
          <w:b/>
          <w:bCs/>
          <w:i/>
          <w:sz w:val="20"/>
          <w:szCs w:val="20"/>
        </w:rPr>
      </w:pPr>
    </w:p>
    <w:p w14:paraId="7FA7314F" w14:textId="77777777" w:rsidR="00B068E7" w:rsidRPr="001B5F29" w:rsidRDefault="00B068E7" w:rsidP="00B068E7">
      <w:pPr>
        <w:jc w:val="both"/>
        <w:rPr>
          <w:rFonts w:cs="Arial"/>
          <w:b/>
          <w:bCs/>
          <w:i/>
          <w:sz w:val="24"/>
          <w:szCs w:val="20"/>
        </w:rPr>
      </w:pPr>
      <w:r w:rsidRPr="001B5F29">
        <w:rPr>
          <w:rFonts w:cs="Arial"/>
          <w:b/>
          <w:bCs/>
          <w:i/>
          <w:sz w:val="24"/>
          <w:szCs w:val="20"/>
        </w:rPr>
        <w:t>Diagnostic și management</w:t>
      </w:r>
    </w:p>
    <w:p w14:paraId="4C1B98D0" w14:textId="77777777" w:rsidR="00B068E7" w:rsidRDefault="00B068E7" w:rsidP="00B068E7">
      <w:pPr>
        <w:jc w:val="both"/>
        <w:rPr>
          <w:rFonts w:cs="Arial"/>
          <w:bCs/>
          <w:sz w:val="20"/>
          <w:szCs w:val="20"/>
        </w:rPr>
      </w:pPr>
    </w:p>
    <w:p w14:paraId="59C239CE" w14:textId="77777777" w:rsidR="00B068E7" w:rsidRPr="00FB4DE9" w:rsidRDefault="00B068E7" w:rsidP="00B068E7">
      <w:pPr>
        <w:jc w:val="both"/>
        <w:rPr>
          <w:rFonts w:cs="Arial"/>
          <w:b/>
          <w:bCs/>
          <w:sz w:val="20"/>
          <w:szCs w:val="20"/>
        </w:rPr>
      </w:pPr>
      <w:r>
        <w:rPr>
          <w:rFonts w:cs="Arial"/>
          <w:bCs/>
          <w:sz w:val="20"/>
          <w:szCs w:val="20"/>
        </w:rPr>
        <w:tab/>
      </w:r>
      <w:r w:rsidRPr="00FB4DE9">
        <w:rPr>
          <w:rFonts w:cs="Arial"/>
          <w:b/>
          <w:bCs/>
          <w:sz w:val="20"/>
          <w:szCs w:val="20"/>
        </w:rPr>
        <w:t>Diagnosticul prenatal</w:t>
      </w:r>
    </w:p>
    <w:p w14:paraId="0B30704D" w14:textId="77777777" w:rsidR="00B068E7" w:rsidRDefault="00B068E7" w:rsidP="00B068E7">
      <w:pPr>
        <w:jc w:val="both"/>
        <w:rPr>
          <w:rFonts w:cs="Arial"/>
          <w:bCs/>
          <w:sz w:val="20"/>
          <w:szCs w:val="20"/>
        </w:rPr>
      </w:pPr>
      <w:r>
        <w:rPr>
          <w:rFonts w:cs="Arial"/>
          <w:bCs/>
          <w:sz w:val="20"/>
          <w:szCs w:val="20"/>
        </w:rPr>
        <w:tab/>
        <w:t xml:space="preserve">DSD se poate suspiciona antenatal dacă se </w:t>
      </w:r>
      <w:proofErr w:type="spellStart"/>
      <w:r>
        <w:rPr>
          <w:rFonts w:cs="Arial"/>
          <w:bCs/>
          <w:sz w:val="20"/>
          <w:szCs w:val="20"/>
        </w:rPr>
        <w:t>evidențează</w:t>
      </w:r>
      <w:proofErr w:type="spellEnd"/>
      <w:r>
        <w:rPr>
          <w:rFonts w:cs="Arial"/>
          <w:bCs/>
          <w:sz w:val="20"/>
          <w:szCs w:val="20"/>
        </w:rPr>
        <w:t xml:space="preserve"> ecografic (ideal 3D) anomalii genitale sau dacă organele genitale sunt discordante față de sexul cromozomial al fătului. Se vor căuta și alte anomalii </w:t>
      </w:r>
      <w:proofErr w:type="spellStart"/>
      <w:r>
        <w:rPr>
          <w:rFonts w:cs="Arial"/>
          <w:bCs/>
          <w:sz w:val="20"/>
          <w:szCs w:val="20"/>
        </w:rPr>
        <w:t>structrale</w:t>
      </w:r>
      <w:proofErr w:type="spellEnd"/>
      <w:r>
        <w:rPr>
          <w:rFonts w:cs="Arial"/>
          <w:bCs/>
          <w:sz w:val="20"/>
          <w:szCs w:val="20"/>
        </w:rPr>
        <w:t>, non-genitale. Testarea genetică prenatală este posibilă dacă familia o dorește.</w:t>
      </w:r>
    </w:p>
    <w:p w14:paraId="5C50F2FE" w14:textId="77777777" w:rsidR="00B068E7" w:rsidRDefault="00B068E7" w:rsidP="00B068E7">
      <w:pPr>
        <w:jc w:val="both"/>
        <w:rPr>
          <w:rFonts w:cs="Arial"/>
          <w:b/>
          <w:bCs/>
          <w:sz w:val="20"/>
          <w:szCs w:val="20"/>
        </w:rPr>
      </w:pPr>
    </w:p>
    <w:p w14:paraId="2886DCE1" w14:textId="77777777" w:rsidR="00B068E7" w:rsidRDefault="00B068E7" w:rsidP="00B068E7">
      <w:pPr>
        <w:jc w:val="both"/>
        <w:rPr>
          <w:rFonts w:cs="Arial"/>
          <w:b/>
          <w:bCs/>
          <w:sz w:val="20"/>
          <w:szCs w:val="20"/>
        </w:rPr>
      </w:pPr>
      <w:r>
        <w:rPr>
          <w:rFonts w:cs="Arial"/>
          <w:b/>
          <w:bCs/>
          <w:sz w:val="20"/>
          <w:szCs w:val="20"/>
        </w:rPr>
        <w:tab/>
        <w:t>Istoricul personal și familial</w:t>
      </w:r>
    </w:p>
    <w:p w14:paraId="58D47F13" w14:textId="77777777" w:rsidR="00B068E7" w:rsidRDefault="00B068E7" w:rsidP="00B068E7">
      <w:pPr>
        <w:jc w:val="both"/>
        <w:rPr>
          <w:rFonts w:cs="Arial"/>
          <w:bCs/>
          <w:sz w:val="20"/>
          <w:szCs w:val="20"/>
        </w:rPr>
      </w:pPr>
      <w:r>
        <w:rPr>
          <w:rFonts w:cs="Arial"/>
          <w:b/>
          <w:bCs/>
          <w:sz w:val="20"/>
          <w:szCs w:val="20"/>
        </w:rPr>
        <w:tab/>
      </w:r>
      <w:r w:rsidRPr="005D2DB7">
        <w:rPr>
          <w:rFonts w:cs="Arial"/>
          <w:bCs/>
          <w:sz w:val="20"/>
          <w:szCs w:val="20"/>
        </w:rPr>
        <w:t xml:space="preserve">Anamneza va </w:t>
      </w:r>
      <w:proofErr w:type="spellStart"/>
      <w:r w:rsidRPr="005D2DB7">
        <w:rPr>
          <w:rFonts w:cs="Arial"/>
          <w:bCs/>
          <w:sz w:val="20"/>
          <w:szCs w:val="20"/>
        </w:rPr>
        <w:t>incerca</w:t>
      </w:r>
      <w:proofErr w:type="spellEnd"/>
      <w:r w:rsidRPr="005D2DB7">
        <w:rPr>
          <w:rFonts w:cs="Arial"/>
          <w:bCs/>
          <w:sz w:val="20"/>
          <w:szCs w:val="20"/>
        </w:rPr>
        <w:t xml:space="preserve"> să depisteze diferite anomalii la </w:t>
      </w:r>
      <w:proofErr w:type="spellStart"/>
      <w:r w:rsidRPr="005D2DB7">
        <w:rPr>
          <w:rFonts w:cs="Arial"/>
          <w:bCs/>
          <w:sz w:val="20"/>
          <w:szCs w:val="20"/>
        </w:rPr>
        <w:t>alţi</w:t>
      </w:r>
      <w:proofErr w:type="spellEnd"/>
      <w:r w:rsidRPr="005D2DB7">
        <w:rPr>
          <w:rFonts w:cs="Arial"/>
          <w:bCs/>
          <w:sz w:val="20"/>
          <w:szCs w:val="20"/>
        </w:rPr>
        <w:t xml:space="preserve"> membrii din familie, infertilitate,</w:t>
      </w:r>
      <w:r w:rsidRPr="005D2DB7">
        <w:rPr>
          <w:rFonts w:cs="Arial"/>
          <w:b/>
          <w:bCs/>
          <w:sz w:val="20"/>
          <w:szCs w:val="20"/>
        </w:rPr>
        <w:t xml:space="preserve"> </w:t>
      </w:r>
      <w:r w:rsidRPr="005D2DB7">
        <w:rPr>
          <w:rFonts w:cs="Arial"/>
          <w:bCs/>
          <w:sz w:val="20"/>
          <w:szCs w:val="20"/>
        </w:rPr>
        <w:t xml:space="preserve">, moartea prematură a </w:t>
      </w:r>
      <w:r>
        <w:rPr>
          <w:rFonts w:cs="Arial"/>
          <w:bCs/>
          <w:sz w:val="20"/>
          <w:szCs w:val="20"/>
        </w:rPr>
        <w:t>altor copii,</w:t>
      </w:r>
      <w:r w:rsidRPr="005D2DB7">
        <w:rPr>
          <w:rFonts w:cs="Arial"/>
          <w:bCs/>
          <w:sz w:val="20"/>
          <w:szCs w:val="20"/>
        </w:rPr>
        <w:t xml:space="preserve"> transf</w:t>
      </w:r>
      <w:r>
        <w:rPr>
          <w:rFonts w:cs="Arial"/>
          <w:bCs/>
          <w:sz w:val="20"/>
          <w:szCs w:val="20"/>
        </w:rPr>
        <w:t xml:space="preserve">ormări </w:t>
      </w:r>
      <w:proofErr w:type="spellStart"/>
      <w:r>
        <w:rPr>
          <w:rFonts w:cs="Arial"/>
          <w:bCs/>
          <w:sz w:val="20"/>
          <w:szCs w:val="20"/>
        </w:rPr>
        <w:t>neaşteptate</w:t>
      </w:r>
      <w:proofErr w:type="spellEnd"/>
      <w:r>
        <w:rPr>
          <w:rFonts w:cs="Arial"/>
          <w:bCs/>
          <w:sz w:val="20"/>
          <w:szCs w:val="20"/>
        </w:rPr>
        <w:t xml:space="preserve"> la pubertate</w:t>
      </w:r>
      <w:r w:rsidRPr="005D2DB7">
        <w:rPr>
          <w:rFonts w:cs="Arial"/>
          <w:bCs/>
          <w:sz w:val="20"/>
          <w:szCs w:val="20"/>
        </w:rPr>
        <w:t xml:space="preserve"> ce pot sugera o maladie genetică cu debut tardiv, toxice</w:t>
      </w:r>
      <w:r>
        <w:rPr>
          <w:rFonts w:cs="Arial"/>
          <w:bCs/>
          <w:sz w:val="20"/>
          <w:szCs w:val="20"/>
        </w:rPr>
        <w:t xml:space="preserve"> sau </w:t>
      </w:r>
      <w:proofErr w:type="spellStart"/>
      <w:r>
        <w:rPr>
          <w:rFonts w:cs="Arial"/>
          <w:bCs/>
          <w:sz w:val="20"/>
          <w:szCs w:val="20"/>
        </w:rPr>
        <w:t>disruptori</w:t>
      </w:r>
      <w:proofErr w:type="spellEnd"/>
      <w:r>
        <w:rPr>
          <w:rFonts w:cs="Arial"/>
          <w:bCs/>
          <w:sz w:val="20"/>
          <w:szCs w:val="20"/>
        </w:rPr>
        <w:t xml:space="preserve"> endocrine </w:t>
      </w:r>
      <w:r w:rsidRPr="005D2DB7">
        <w:rPr>
          <w:rFonts w:cs="Arial"/>
          <w:bCs/>
          <w:sz w:val="20"/>
          <w:szCs w:val="20"/>
        </w:rPr>
        <w:t>în special administrate în primul trimestru de sarc</w:t>
      </w:r>
      <w:r>
        <w:rPr>
          <w:rFonts w:cs="Arial"/>
          <w:bCs/>
          <w:sz w:val="20"/>
          <w:szCs w:val="20"/>
        </w:rPr>
        <w:t>ină, etc. La copii se urmărește</w:t>
      </w:r>
      <w:r w:rsidRPr="005D2DB7">
        <w:rPr>
          <w:rFonts w:cs="Arial"/>
          <w:bCs/>
          <w:sz w:val="20"/>
          <w:szCs w:val="20"/>
        </w:rPr>
        <w:t xml:space="preserve"> </w:t>
      </w:r>
      <w:r>
        <w:rPr>
          <w:rFonts w:cs="Arial"/>
          <w:bCs/>
          <w:sz w:val="20"/>
          <w:szCs w:val="20"/>
        </w:rPr>
        <w:t xml:space="preserve">dezvoltarea </w:t>
      </w:r>
      <w:proofErr w:type="spellStart"/>
      <w:r>
        <w:rPr>
          <w:rFonts w:cs="Arial"/>
          <w:bCs/>
          <w:sz w:val="20"/>
          <w:szCs w:val="20"/>
        </w:rPr>
        <w:t>pubertară</w:t>
      </w:r>
      <w:proofErr w:type="spellEnd"/>
      <w:r>
        <w:rPr>
          <w:rFonts w:cs="Arial"/>
          <w:bCs/>
          <w:sz w:val="20"/>
          <w:szCs w:val="20"/>
        </w:rPr>
        <w:t xml:space="preserve"> pentru evitarea închiderii</w:t>
      </w:r>
      <w:r w:rsidRPr="005D2DB7">
        <w:rPr>
          <w:rFonts w:cs="Arial"/>
          <w:bCs/>
          <w:sz w:val="20"/>
          <w:szCs w:val="20"/>
        </w:rPr>
        <w:t xml:space="preserve"> pre</w:t>
      </w:r>
      <w:r>
        <w:rPr>
          <w:rFonts w:cs="Arial"/>
          <w:bCs/>
          <w:sz w:val="20"/>
          <w:szCs w:val="20"/>
        </w:rPr>
        <w:t xml:space="preserve">coce a cartilajelor de </w:t>
      </w:r>
      <w:proofErr w:type="spellStart"/>
      <w:r>
        <w:rPr>
          <w:rFonts w:cs="Arial"/>
          <w:bCs/>
          <w:sz w:val="20"/>
          <w:szCs w:val="20"/>
        </w:rPr>
        <w:t>creştere</w:t>
      </w:r>
      <w:proofErr w:type="spellEnd"/>
      <w:r>
        <w:rPr>
          <w:rFonts w:cs="Arial"/>
          <w:bCs/>
          <w:sz w:val="20"/>
          <w:szCs w:val="20"/>
        </w:rPr>
        <w:t>. La femeia adultă sunt de interes</w:t>
      </w:r>
      <w:r w:rsidRPr="005D2DB7">
        <w:rPr>
          <w:rFonts w:cs="Arial"/>
          <w:bCs/>
          <w:sz w:val="20"/>
          <w:szCs w:val="20"/>
        </w:rPr>
        <w:t xml:space="preserve"> hirsutism</w:t>
      </w:r>
      <w:r>
        <w:rPr>
          <w:rFonts w:cs="Arial"/>
          <w:bCs/>
          <w:sz w:val="20"/>
          <w:szCs w:val="20"/>
        </w:rPr>
        <w:t>ul, semnele de</w:t>
      </w:r>
      <w:r w:rsidRPr="005D2DB7">
        <w:rPr>
          <w:rFonts w:cs="Arial"/>
          <w:bCs/>
          <w:sz w:val="20"/>
          <w:szCs w:val="20"/>
        </w:rPr>
        <w:t xml:space="preserve"> virilizare, amenoree</w:t>
      </w:r>
      <w:r>
        <w:rPr>
          <w:rFonts w:cs="Arial"/>
          <w:bCs/>
          <w:sz w:val="20"/>
          <w:szCs w:val="20"/>
        </w:rPr>
        <w:t>a</w:t>
      </w:r>
      <w:r w:rsidRPr="005D2DB7">
        <w:rPr>
          <w:rFonts w:cs="Arial"/>
          <w:bCs/>
          <w:sz w:val="20"/>
          <w:szCs w:val="20"/>
        </w:rPr>
        <w:t>, regresia caracterelor secundare feminine,</w:t>
      </w:r>
      <w:r>
        <w:rPr>
          <w:rFonts w:cs="Arial"/>
          <w:bCs/>
          <w:sz w:val="20"/>
          <w:szCs w:val="20"/>
        </w:rPr>
        <w:t xml:space="preserve"> iar la bărbat,</w:t>
      </w:r>
      <w:r w:rsidRPr="005D2DB7">
        <w:rPr>
          <w:rFonts w:cs="Arial"/>
          <w:bCs/>
          <w:sz w:val="20"/>
          <w:szCs w:val="20"/>
        </w:rPr>
        <w:t xml:space="preserve"> infertilitate</w:t>
      </w:r>
      <w:r>
        <w:rPr>
          <w:rFonts w:cs="Arial"/>
          <w:bCs/>
          <w:sz w:val="20"/>
          <w:szCs w:val="20"/>
        </w:rPr>
        <w:t>a</w:t>
      </w:r>
      <w:r w:rsidRPr="005D2DB7">
        <w:rPr>
          <w:rFonts w:cs="Arial"/>
          <w:bCs/>
          <w:sz w:val="20"/>
          <w:szCs w:val="20"/>
        </w:rPr>
        <w:t>.</w:t>
      </w:r>
    </w:p>
    <w:p w14:paraId="6B1BE5D9" w14:textId="77777777" w:rsidR="00B068E7" w:rsidRDefault="00B068E7" w:rsidP="00B068E7">
      <w:pPr>
        <w:jc w:val="both"/>
        <w:rPr>
          <w:rFonts w:cs="Arial"/>
          <w:b/>
          <w:bCs/>
          <w:sz w:val="20"/>
          <w:szCs w:val="20"/>
        </w:rPr>
      </w:pPr>
    </w:p>
    <w:p w14:paraId="284DAFE4" w14:textId="77777777" w:rsidR="00B068E7" w:rsidRDefault="00B068E7" w:rsidP="00B068E7">
      <w:pPr>
        <w:jc w:val="both"/>
        <w:rPr>
          <w:rFonts w:cs="Arial"/>
          <w:b/>
          <w:bCs/>
          <w:sz w:val="20"/>
          <w:szCs w:val="20"/>
        </w:rPr>
      </w:pPr>
      <w:r>
        <w:rPr>
          <w:rFonts w:cs="Arial"/>
          <w:b/>
          <w:bCs/>
          <w:sz w:val="20"/>
          <w:szCs w:val="20"/>
        </w:rPr>
        <w:tab/>
        <w:t>Abordarea inițială a nou-născutului</w:t>
      </w:r>
    </w:p>
    <w:p w14:paraId="4761939F" w14:textId="77777777" w:rsidR="00B068E7" w:rsidRDefault="00B068E7" w:rsidP="00B068E7">
      <w:pPr>
        <w:jc w:val="both"/>
        <w:rPr>
          <w:rFonts w:eastAsia="Times New Roman" w:cs="Arial"/>
          <w:bCs/>
          <w:sz w:val="20"/>
          <w:szCs w:val="20"/>
        </w:rPr>
      </w:pPr>
      <w:r>
        <w:rPr>
          <w:rFonts w:cs="Arial"/>
          <w:b/>
          <w:bCs/>
          <w:sz w:val="20"/>
          <w:szCs w:val="20"/>
        </w:rPr>
        <w:tab/>
      </w:r>
      <w:r>
        <w:rPr>
          <w:rFonts w:cs="Arial"/>
          <w:bCs/>
          <w:sz w:val="20"/>
          <w:szCs w:val="20"/>
        </w:rPr>
        <w:t xml:space="preserve">În prima zi de viață a unui nou-născut cu ambiguitate sexuală se impune în primul rând luarea măsurilor în ce privește posibilitatea mare ca etiologia defectului să fie deficitul de 21-hidroxilază care se poate manifesta prin CAH formă clasică cu pierdere de sare, situație care poate fi amenințătoare de viață prin criză </w:t>
      </w:r>
      <w:proofErr w:type="spellStart"/>
      <w:r>
        <w:rPr>
          <w:rFonts w:cs="Arial"/>
          <w:bCs/>
          <w:sz w:val="20"/>
          <w:szCs w:val="20"/>
        </w:rPr>
        <w:t>adrenală</w:t>
      </w:r>
      <w:proofErr w:type="spellEnd"/>
      <w:r>
        <w:rPr>
          <w:rFonts w:cs="Arial"/>
          <w:bCs/>
          <w:sz w:val="20"/>
          <w:szCs w:val="20"/>
        </w:rPr>
        <w:t xml:space="preserve"> în decurs de câteva zile de la naștere. Astfel, imediat postnatal se va iniția monitorizarea electroliților (Na</w:t>
      </w:r>
      <w:r>
        <w:rPr>
          <w:rFonts w:ascii="Calibri" w:hAnsi="Calibri" w:cs="Calibri"/>
          <w:bCs/>
          <w:sz w:val="20"/>
          <w:szCs w:val="20"/>
        </w:rPr>
        <w:t>↓</w:t>
      </w:r>
      <w:r>
        <w:rPr>
          <w:rFonts w:cs="Arial"/>
          <w:bCs/>
          <w:sz w:val="20"/>
          <w:szCs w:val="20"/>
        </w:rPr>
        <w:t>, K</w:t>
      </w:r>
      <w:r>
        <w:rPr>
          <w:rFonts w:ascii="Calibri" w:hAnsi="Calibri" w:cs="Calibri"/>
          <w:bCs/>
          <w:sz w:val="20"/>
          <w:szCs w:val="20"/>
        </w:rPr>
        <w:t>↑</w:t>
      </w:r>
      <w:r>
        <w:rPr>
          <w:rFonts w:cs="Arial"/>
          <w:bCs/>
          <w:sz w:val="20"/>
          <w:szCs w:val="20"/>
        </w:rPr>
        <w:t>), glicemiei (</w:t>
      </w:r>
      <w:r>
        <w:rPr>
          <w:rFonts w:ascii="Calibri" w:hAnsi="Calibri" w:cs="Calibri"/>
          <w:bCs/>
          <w:sz w:val="20"/>
          <w:szCs w:val="20"/>
        </w:rPr>
        <w:t>↓</w:t>
      </w:r>
      <w:r>
        <w:rPr>
          <w:rFonts w:cs="Arial"/>
          <w:bCs/>
          <w:sz w:val="20"/>
          <w:szCs w:val="20"/>
        </w:rPr>
        <w:t xml:space="preserve">) și parametrilor </w:t>
      </w:r>
      <w:proofErr w:type="spellStart"/>
      <w:r>
        <w:rPr>
          <w:rFonts w:cs="Arial"/>
          <w:bCs/>
          <w:sz w:val="20"/>
          <w:szCs w:val="20"/>
        </w:rPr>
        <w:t>acido</w:t>
      </w:r>
      <w:proofErr w:type="spellEnd"/>
      <w:r>
        <w:rPr>
          <w:rFonts w:cs="Arial"/>
          <w:bCs/>
          <w:sz w:val="20"/>
          <w:szCs w:val="20"/>
        </w:rPr>
        <w:t>-bazici (acidoză metabolică). Se va doza 17-hidroxiprogesteronul (</w:t>
      </w:r>
      <w:r>
        <w:rPr>
          <w:rFonts w:ascii="Calibri" w:hAnsi="Calibri" w:cs="Calibri"/>
          <w:bCs/>
          <w:sz w:val="20"/>
          <w:szCs w:val="20"/>
        </w:rPr>
        <w:t xml:space="preserve">↑), </w:t>
      </w:r>
      <w:r w:rsidRPr="00332556">
        <w:rPr>
          <w:rFonts w:cs="Arial"/>
          <w:bCs/>
          <w:sz w:val="20"/>
          <w:szCs w:val="20"/>
        </w:rPr>
        <w:t>iar în cazul confirmării se</w:t>
      </w:r>
      <w:r w:rsidRPr="00332556">
        <w:rPr>
          <w:rFonts w:eastAsia="Times New Roman" w:cs="Arial"/>
          <w:bCs/>
          <w:sz w:val="20"/>
          <w:szCs w:val="20"/>
        </w:rPr>
        <w:t xml:space="preserve"> inițiază tratamentul substitutiv specific</w:t>
      </w:r>
      <w:r>
        <w:rPr>
          <w:rFonts w:eastAsia="Times New Roman" w:cs="Arial"/>
          <w:bCs/>
          <w:sz w:val="20"/>
          <w:szCs w:val="20"/>
        </w:rPr>
        <w:t xml:space="preserve"> (se are în vedere faptul că</w:t>
      </w:r>
      <w:r w:rsidRPr="00332556">
        <w:rPr>
          <w:rFonts w:eastAsia="Times New Roman" w:cs="Arial"/>
          <w:bCs/>
          <w:sz w:val="20"/>
          <w:szCs w:val="20"/>
        </w:rPr>
        <w:t xml:space="preserve"> se recomandă dozările hormonale </w:t>
      </w:r>
      <w:r>
        <w:rPr>
          <w:rFonts w:eastAsia="Times New Roman" w:cs="Arial"/>
          <w:bCs/>
          <w:sz w:val="20"/>
          <w:szCs w:val="20"/>
        </w:rPr>
        <w:t xml:space="preserve">pentru diagnosticul diferențial, </w:t>
      </w:r>
      <w:r w:rsidRPr="00332556">
        <w:rPr>
          <w:rFonts w:eastAsia="Times New Roman" w:cs="Arial"/>
          <w:bCs/>
          <w:sz w:val="20"/>
          <w:szCs w:val="20"/>
        </w:rPr>
        <w:t xml:space="preserve">anterior inițierii </w:t>
      </w:r>
      <w:proofErr w:type="spellStart"/>
      <w:r w:rsidRPr="00332556">
        <w:rPr>
          <w:rFonts w:eastAsia="Times New Roman" w:cs="Arial"/>
          <w:bCs/>
          <w:sz w:val="20"/>
          <w:szCs w:val="20"/>
        </w:rPr>
        <w:t>subtituției</w:t>
      </w:r>
      <w:proofErr w:type="spellEnd"/>
      <w:r>
        <w:rPr>
          <w:rFonts w:eastAsia="Times New Roman" w:cs="Arial"/>
          <w:bCs/>
          <w:sz w:val="20"/>
          <w:szCs w:val="20"/>
        </w:rPr>
        <w:t xml:space="preserve"> - vezi mai jos</w:t>
      </w:r>
      <w:r w:rsidRPr="00332556">
        <w:rPr>
          <w:rFonts w:eastAsia="Times New Roman" w:cs="Arial"/>
          <w:bCs/>
          <w:sz w:val="20"/>
          <w:szCs w:val="20"/>
        </w:rPr>
        <w:t>).</w:t>
      </w:r>
      <w:r>
        <w:rPr>
          <w:rFonts w:eastAsia="Times New Roman" w:cs="Arial"/>
          <w:bCs/>
          <w:sz w:val="20"/>
          <w:szCs w:val="20"/>
        </w:rPr>
        <w:t xml:space="preserve"> Tot în prima zi de viață se recoltează </w:t>
      </w:r>
      <w:proofErr w:type="spellStart"/>
      <w:r>
        <w:rPr>
          <w:rFonts w:eastAsia="Times New Roman" w:cs="Arial"/>
          <w:bCs/>
          <w:sz w:val="20"/>
          <w:szCs w:val="20"/>
        </w:rPr>
        <w:t>cariotipul</w:t>
      </w:r>
      <w:proofErr w:type="spellEnd"/>
      <w:r>
        <w:rPr>
          <w:rFonts w:eastAsia="Times New Roman" w:cs="Arial"/>
          <w:bCs/>
          <w:sz w:val="20"/>
          <w:szCs w:val="20"/>
        </w:rPr>
        <w:t xml:space="preserve">, se efectuează ecografie </w:t>
      </w:r>
      <w:proofErr w:type="spellStart"/>
      <w:r>
        <w:rPr>
          <w:rFonts w:eastAsia="Times New Roman" w:cs="Arial"/>
          <w:bCs/>
          <w:sz w:val="20"/>
          <w:szCs w:val="20"/>
        </w:rPr>
        <w:t>transabdominală</w:t>
      </w:r>
      <w:proofErr w:type="spellEnd"/>
      <w:r>
        <w:rPr>
          <w:rFonts w:eastAsia="Times New Roman" w:cs="Arial"/>
          <w:bCs/>
          <w:sz w:val="20"/>
          <w:szCs w:val="20"/>
        </w:rPr>
        <w:t xml:space="preserve"> pentru evaluarea organelor genitale interne (gonade, ducte </w:t>
      </w:r>
      <w:proofErr w:type="spellStart"/>
      <w:r>
        <w:rPr>
          <w:rFonts w:eastAsia="Times New Roman" w:cs="Arial"/>
          <w:bCs/>
          <w:sz w:val="20"/>
          <w:szCs w:val="20"/>
        </w:rPr>
        <w:t>mulleriene</w:t>
      </w:r>
      <w:proofErr w:type="spellEnd"/>
      <w:r>
        <w:rPr>
          <w:rFonts w:eastAsia="Times New Roman" w:cs="Arial"/>
          <w:bCs/>
          <w:sz w:val="20"/>
          <w:szCs w:val="20"/>
        </w:rPr>
        <w:t xml:space="preserve">) și se evaluează proteinuria. </w:t>
      </w:r>
    </w:p>
    <w:p w14:paraId="056913C8" w14:textId="77777777" w:rsidR="00B068E7" w:rsidRDefault="00B068E7" w:rsidP="00B068E7">
      <w:pPr>
        <w:jc w:val="both"/>
        <w:rPr>
          <w:rFonts w:eastAsia="Times New Roman" w:cs="Arial"/>
          <w:bCs/>
          <w:sz w:val="20"/>
          <w:szCs w:val="20"/>
        </w:rPr>
      </w:pPr>
      <w:r>
        <w:rPr>
          <w:rFonts w:eastAsia="Times New Roman" w:cs="Arial"/>
          <w:bCs/>
          <w:sz w:val="20"/>
          <w:szCs w:val="20"/>
        </w:rPr>
        <w:tab/>
        <w:t>După maximum</w:t>
      </w:r>
      <w:r>
        <w:rPr>
          <w:rFonts w:cs="Arial"/>
          <w:bCs/>
          <w:sz w:val="20"/>
          <w:szCs w:val="20"/>
        </w:rPr>
        <w:t xml:space="preserve"> </w:t>
      </w:r>
      <w:r>
        <w:rPr>
          <w:rFonts w:eastAsia="Times New Roman" w:cs="Arial"/>
          <w:bCs/>
          <w:sz w:val="20"/>
          <w:szCs w:val="20"/>
        </w:rPr>
        <w:t xml:space="preserve">48 de ore de viață se va efectua evaluarea hormonală: </w:t>
      </w:r>
      <w:r>
        <w:rPr>
          <w:rFonts w:cs="Arial"/>
          <w:bCs/>
          <w:sz w:val="20"/>
          <w:szCs w:val="20"/>
        </w:rPr>
        <w:t>17-hidroxiprogesteronul</w:t>
      </w:r>
      <w:r>
        <w:rPr>
          <w:rFonts w:eastAsia="Times New Roman" w:cs="Arial"/>
          <w:bCs/>
          <w:sz w:val="20"/>
          <w:szCs w:val="20"/>
        </w:rPr>
        <w:t xml:space="preserve"> (dacă nu s-a efectuat imediat postnatal),</w:t>
      </w:r>
      <w:r>
        <w:rPr>
          <w:rFonts w:cs="Arial"/>
          <w:bCs/>
          <w:sz w:val="20"/>
          <w:szCs w:val="20"/>
        </w:rPr>
        <w:t xml:space="preserve"> </w:t>
      </w:r>
      <w:r w:rsidRPr="00195219">
        <w:rPr>
          <w:rFonts w:eastAsia="Times New Roman" w:cs="Arial"/>
          <w:bCs/>
          <w:sz w:val="20"/>
          <w:szCs w:val="20"/>
        </w:rPr>
        <w:t xml:space="preserve">11-deoxicortizol, 17-hidroxipregnenolonă, </w:t>
      </w:r>
      <w:proofErr w:type="spellStart"/>
      <w:r w:rsidRPr="00195219">
        <w:rPr>
          <w:rFonts w:eastAsia="Times New Roman" w:cs="Arial"/>
          <w:bCs/>
          <w:sz w:val="20"/>
          <w:szCs w:val="20"/>
        </w:rPr>
        <w:t>androst</w:t>
      </w:r>
      <w:r>
        <w:rPr>
          <w:rFonts w:eastAsia="Times New Roman" w:cs="Arial"/>
          <w:bCs/>
          <w:sz w:val="20"/>
          <w:szCs w:val="20"/>
        </w:rPr>
        <w:t>enedionă</w:t>
      </w:r>
      <w:proofErr w:type="spellEnd"/>
      <w:r>
        <w:rPr>
          <w:rFonts w:eastAsia="Times New Roman" w:cs="Arial"/>
          <w:bCs/>
          <w:sz w:val="20"/>
          <w:szCs w:val="20"/>
        </w:rPr>
        <w:t>, DHEA</w:t>
      </w:r>
      <w:r w:rsidRPr="00195219">
        <w:rPr>
          <w:rFonts w:eastAsia="Times New Roman" w:cs="Arial"/>
          <w:bCs/>
          <w:sz w:val="20"/>
          <w:szCs w:val="20"/>
        </w:rPr>
        <w:t xml:space="preserve">, </w:t>
      </w:r>
      <w:r>
        <w:rPr>
          <w:rFonts w:eastAsia="Times New Roman" w:cs="Arial"/>
          <w:bCs/>
          <w:sz w:val="20"/>
          <w:szCs w:val="20"/>
        </w:rPr>
        <w:t xml:space="preserve">DHEA-sulfat, activitatea plasmatică a reninei și ACTH. Se efectuează teste funcționale a activității </w:t>
      </w:r>
      <w:proofErr w:type="spellStart"/>
      <w:r>
        <w:rPr>
          <w:rFonts w:eastAsia="Times New Roman" w:cs="Arial"/>
          <w:bCs/>
          <w:sz w:val="20"/>
          <w:szCs w:val="20"/>
        </w:rPr>
        <w:t>adrenale</w:t>
      </w:r>
      <w:proofErr w:type="spellEnd"/>
      <w:r>
        <w:rPr>
          <w:rFonts w:eastAsia="Times New Roman" w:cs="Arial"/>
          <w:bCs/>
          <w:sz w:val="20"/>
          <w:szCs w:val="20"/>
        </w:rPr>
        <w:t xml:space="preserve"> dacă este nevoie.</w:t>
      </w:r>
    </w:p>
    <w:p w14:paraId="2B288B0B" w14:textId="77777777" w:rsidR="00B068E7" w:rsidRDefault="00B068E7" w:rsidP="00B068E7">
      <w:pPr>
        <w:jc w:val="both"/>
        <w:rPr>
          <w:rFonts w:eastAsia="Times New Roman" w:cs="Arial"/>
          <w:bCs/>
          <w:sz w:val="20"/>
          <w:szCs w:val="20"/>
        </w:rPr>
      </w:pPr>
      <w:r>
        <w:rPr>
          <w:rFonts w:eastAsia="Times New Roman" w:cs="Arial"/>
          <w:bCs/>
          <w:sz w:val="20"/>
          <w:szCs w:val="20"/>
        </w:rPr>
        <w:tab/>
        <w:t>După aproximativ 7 zile se vor doza FSH, LH, testosteronul și hormonul anti-</w:t>
      </w:r>
      <w:proofErr w:type="spellStart"/>
      <w:r>
        <w:rPr>
          <w:rFonts w:eastAsia="Times New Roman" w:cs="Arial"/>
          <w:bCs/>
          <w:sz w:val="20"/>
          <w:szCs w:val="20"/>
        </w:rPr>
        <w:t>M</w:t>
      </w:r>
      <w:r w:rsidRPr="00801E12">
        <w:rPr>
          <w:rFonts w:cs="Arial"/>
          <w:bCs/>
          <w:sz w:val="20"/>
          <w:szCs w:val="20"/>
        </w:rPr>
        <w:t>ü</w:t>
      </w:r>
      <w:r>
        <w:rPr>
          <w:rFonts w:eastAsia="Times New Roman" w:cs="Arial"/>
          <w:bCs/>
          <w:sz w:val="20"/>
          <w:szCs w:val="20"/>
        </w:rPr>
        <w:t>llerian</w:t>
      </w:r>
      <w:proofErr w:type="spellEnd"/>
      <w:r>
        <w:rPr>
          <w:rFonts w:eastAsia="Times New Roman" w:cs="Arial"/>
          <w:bCs/>
          <w:sz w:val="20"/>
          <w:szCs w:val="20"/>
        </w:rPr>
        <w:t>.</w:t>
      </w:r>
    </w:p>
    <w:p w14:paraId="4D6ADEFD" w14:textId="77777777" w:rsidR="00B068E7" w:rsidRDefault="00B068E7" w:rsidP="00B068E7">
      <w:pPr>
        <w:jc w:val="both"/>
        <w:rPr>
          <w:rFonts w:eastAsia="Times New Roman" w:cs="Arial"/>
          <w:bCs/>
          <w:sz w:val="20"/>
          <w:szCs w:val="20"/>
        </w:rPr>
      </w:pPr>
      <w:r>
        <w:rPr>
          <w:rFonts w:eastAsia="Times New Roman" w:cs="Arial"/>
          <w:bCs/>
          <w:sz w:val="20"/>
          <w:szCs w:val="20"/>
        </w:rPr>
        <w:tab/>
        <w:t>Investigații ulterioare: testul de stimulare cu ACTH sintetic (</w:t>
      </w:r>
      <w:proofErr w:type="spellStart"/>
      <w:r>
        <w:rPr>
          <w:rFonts w:eastAsia="Times New Roman" w:cs="Arial"/>
          <w:bCs/>
          <w:sz w:val="20"/>
          <w:szCs w:val="20"/>
        </w:rPr>
        <w:t>Synacten</w:t>
      </w:r>
      <w:proofErr w:type="spellEnd"/>
      <w:r>
        <w:rPr>
          <w:rFonts w:eastAsia="Times New Roman" w:cs="Arial"/>
          <w:bCs/>
          <w:sz w:val="20"/>
          <w:szCs w:val="20"/>
        </w:rPr>
        <w:t xml:space="preserve">), testul cu </w:t>
      </w:r>
      <w:proofErr w:type="spellStart"/>
      <w:r>
        <w:rPr>
          <w:rFonts w:eastAsia="Times New Roman" w:cs="Arial"/>
          <w:bCs/>
          <w:sz w:val="20"/>
          <w:szCs w:val="20"/>
        </w:rPr>
        <w:t>hCG</w:t>
      </w:r>
      <w:proofErr w:type="spellEnd"/>
      <w:r>
        <w:rPr>
          <w:rFonts w:eastAsia="Times New Roman" w:cs="Arial"/>
          <w:bCs/>
          <w:sz w:val="20"/>
          <w:szCs w:val="20"/>
        </w:rPr>
        <w:t xml:space="preserve">, panel seric sau urinar de steroizi, imagistica organelor genitale interne (RMN </w:t>
      </w:r>
      <w:proofErr w:type="spellStart"/>
      <w:r>
        <w:rPr>
          <w:rFonts w:eastAsia="Times New Roman" w:cs="Arial"/>
          <w:bCs/>
          <w:sz w:val="20"/>
          <w:szCs w:val="20"/>
        </w:rPr>
        <w:t>abdomino-pelvin</w:t>
      </w:r>
      <w:proofErr w:type="spellEnd"/>
      <w:r>
        <w:rPr>
          <w:rFonts w:eastAsia="Times New Roman" w:cs="Arial"/>
          <w:bCs/>
          <w:sz w:val="20"/>
          <w:szCs w:val="20"/>
        </w:rPr>
        <w:t xml:space="preserve">), biopsie </w:t>
      </w:r>
      <w:proofErr w:type="spellStart"/>
      <w:r>
        <w:rPr>
          <w:rFonts w:eastAsia="Times New Roman" w:cs="Arial"/>
          <w:bCs/>
          <w:sz w:val="20"/>
          <w:szCs w:val="20"/>
        </w:rPr>
        <w:t>gonadală</w:t>
      </w:r>
      <w:proofErr w:type="spellEnd"/>
      <w:r>
        <w:rPr>
          <w:rFonts w:eastAsia="Times New Roman" w:cs="Arial"/>
          <w:bCs/>
          <w:sz w:val="20"/>
          <w:szCs w:val="20"/>
        </w:rPr>
        <w:t>/cutanată, testare genetică (</w:t>
      </w:r>
      <w:proofErr w:type="spellStart"/>
      <w:r>
        <w:rPr>
          <w:rFonts w:eastAsia="Times New Roman" w:cs="Arial"/>
          <w:bCs/>
          <w:sz w:val="20"/>
          <w:szCs w:val="20"/>
        </w:rPr>
        <w:t>secvențierea</w:t>
      </w:r>
      <w:proofErr w:type="spellEnd"/>
      <w:r>
        <w:rPr>
          <w:rFonts w:eastAsia="Times New Roman" w:cs="Arial"/>
          <w:bCs/>
          <w:sz w:val="20"/>
          <w:szCs w:val="20"/>
        </w:rPr>
        <w:t xml:space="preserve"> unei gene/unui panel de gene, </w:t>
      </w:r>
      <w:proofErr w:type="spellStart"/>
      <w:r>
        <w:rPr>
          <w:rFonts w:eastAsia="Times New Roman" w:cs="Arial"/>
          <w:bCs/>
          <w:sz w:val="20"/>
          <w:szCs w:val="20"/>
        </w:rPr>
        <w:t>whole-genome</w:t>
      </w:r>
      <w:proofErr w:type="spellEnd"/>
      <w:r>
        <w:rPr>
          <w:rFonts w:eastAsia="Times New Roman" w:cs="Arial"/>
          <w:bCs/>
          <w:sz w:val="20"/>
          <w:szCs w:val="20"/>
        </w:rPr>
        <w:t xml:space="preserve"> </w:t>
      </w:r>
      <w:proofErr w:type="spellStart"/>
      <w:r>
        <w:rPr>
          <w:rFonts w:eastAsia="Times New Roman" w:cs="Arial"/>
          <w:bCs/>
          <w:sz w:val="20"/>
          <w:szCs w:val="20"/>
        </w:rPr>
        <w:t>sequencing</w:t>
      </w:r>
      <w:proofErr w:type="spellEnd"/>
      <w:r>
        <w:rPr>
          <w:rFonts w:eastAsia="Times New Roman" w:cs="Arial"/>
          <w:bCs/>
          <w:sz w:val="20"/>
          <w:szCs w:val="20"/>
        </w:rPr>
        <w:t xml:space="preserve">). </w:t>
      </w:r>
    </w:p>
    <w:p w14:paraId="17F98061" w14:textId="77777777" w:rsidR="00B068E7" w:rsidRPr="00195219" w:rsidRDefault="00B068E7" w:rsidP="00B068E7">
      <w:pPr>
        <w:jc w:val="both"/>
        <w:rPr>
          <w:rFonts w:cs="Arial"/>
          <w:b/>
          <w:bCs/>
          <w:sz w:val="20"/>
          <w:szCs w:val="20"/>
        </w:rPr>
      </w:pPr>
    </w:p>
    <w:p w14:paraId="59BED55D" w14:textId="77777777" w:rsidR="00B068E7" w:rsidRPr="00594DE5" w:rsidRDefault="00B068E7" w:rsidP="00B068E7">
      <w:pPr>
        <w:pStyle w:val="NormalWeb"/>
        <w:shd w:val="clear" w:color="auto" w:fill="FFFFFF"/>
        <w:spacing w:before="0" w:beforeAutospacing="0" w:after="0" w:afterAutospacing="0"/>
        <w:rPr>
          <w:rFonts w:ascii="Arial" w:hAnsi="Arial" w:cs="Arial"/>
          <w:b/>
          <w:color w:val="232323"/>
          <w:sz w:val="20"/>
          <w:szCs w:val="20"/>
        </w:rPr>
      </w:pPr>
      <w:r>
        <w:rPr>
          <w:rFonts w:ascii="Helvetica" w:hAnsi="Helvetica" w:cs="Helvetica"/>
          <w:color w:val="232323"/>
          <w:sz w:val="27"/>
          <w:szCs w:val="27"/>
        </w:rPr>
        <w:tab/>
      </w:r>
      <w:proofErr w:type="spellStart"/>
      <w:r w:rsidRPr="00594DE5">
        <w:rPr>
          <w:rFonts w:ascii="Arial" w:hAnsi="Arial" w:cs="Arial"/>
          <w:b/>
          <w:color w:val="232323"/>
          <w:sz w:val="20"/>
          <w:szCs w:val="20"/>
        </w:rPr>
        <w:t>Echipa</w:t>
      </w:r>
      <w:proofErr w:type="spellEnd"/>
      <w:r w:rsidRPr="00594DE5">
        <w:rPr>
          <w:rFonts w:ascii="Arial" w:hAnsi="Arial" w:cs="Arial"/>
          <w:b/>
          <w:color w:val="232323"/>
          <w:sz w:val="20"/>
          <w:szCs w:val="20"/>
        </w:rPr>
        <w:t xml:space="preserve"> </w:t>
      </w:r>
      <w:proofErr w:type="spellStart"/>
      <w:r w:rsidRPr="00594DE5">
        <w:rPr>
          <w:rFonts w:ascii="Arial" w:hAnsi="Arial" w:cs="Arial"/>
          <w:b/>
          <w:color w:val="232323"/>
          <w:sz w:val="20"/>
          <w:szCs w:val="20"/>
        </w:rPr>
        <w:t>multidisciplinară</w:t>
      </w:r>
      <w:proofErr w:type="spellEnd"/>
      <w:r w:rsidRPr="00594DE5">
        <w:rPr>
          <w:rFonts w:ascii="Arial" w:hAnsi="Arial" w:cs="Arial"/>
          <w:b/>
          <w:color w:val="232323"/>
          <w:sz w:val="20"/>
          <w:szCs w:val="20"/>
        </w:rPr>
        <w:t xml:space="preserve"> </w:t>
      </w:r>
    </w:p>
    <w:p w14:paraId="090C3F9C" w14:textId="77777777" w:rsidR="00B068E7" w:rsidRDefault="00B068E7" w:rsidP="00B068E7">
      <w:pPr>
        <w:pStyle w:val="NormalWeb"/>
        <w:shd w:val="clear" w:color="auto" w:fill="FFFFFF"/>
        <w:spacing w:before="0" w:beforeAutospacing="0" w:after="0" w:afterAutospacing="0"/>
        <w:rPr>
          <w:rFonts w:ascii="Arial" w:hAnsi="Arial" w:cs="Arial"/>
          <w:color w:val="232323"/>
          <w:sz w:val="20"/>
          <w:szCs w:val="20"/>
        </w:rPr>
      </w:pPr>
      <w:r>
        <w:rPr>
          <w:rFonts w:ascii="Arial" w:hAnsi="Arial" w:cs="Arial"/>
          <w:color w:val="232323"/>
          <w:sz w:val="20"/>
          <w:szCs w:val="20"/>
        </w:rPr>
        <w:tab/>
      </w:r>
      <w:proofErr w:type="spellStart"/>
      <w:r>
        <w:rPr>
          <w:rFonts w:ascii="Arial" w:hAnsi="Arial" w:cs="Arial"/>
          <w:color w:val="232323"/>
          <w:sz w:val="20"/>
          <w:szCs w:val="20"/>
        </w:rPr>
        <w:t>După</w:t>
      </w:r>
      <w:proofErr w:type="spellEnd"/>
      <w:r>
        <w:rPr>
          <w:rFonts w:ascii="Arial" w:hAnsi="Arial" w:cs="Arial"/>
          <w:color w:val="232323"/>
          <w:sz w:val="20"/>
          <w:szCs w:val="20"/>
        </w:rPr>
        <w:t xml:space="preserve"> </w:t>
      </w:r>
      <w:proofErr w:type="spellStart"/>
      <w:r>
        <w:rPr>
          <w:rFonts w:ascii="Arial" w:hAnsi="Arial" w:cs="Arial"/>
          <w:color w:val="232323"/>
          <w:sz w:val="20"/>
          <w:szCs w:val="20"/>
        </w:rPr>
        <w:t>stabilizarea</w:t>
      </w:r>
      <w:proofErr w:type="spellEnd"/>
      <w:r>
        <w:rPr>
          <w:rFonts w:ascii="Arial" w:hAnsi="Arial" w:cs="Arial"/>
          <w:color w:val="232323"/>
          <w:sz w:val="20"/>
          <w:szCs w:val="20"/>
        </w:rPr>
        <w:t xml:space="preserve"> </w:t>
      </w:r>
      <w:proofErr w:type="spellStart"/>
      <w:r>
        <w:rPr>
          <w:rFonts w:ascii="Arial" w:hAnsi="Arial" w:cs="Arial"/>
          <w:color w:val="232323"/>
          <w:sz w:val="20"/>
          <w:szCs w:val="20"/>
        </w:rPr>
        <w:t>nou-născutului</w:t>
      </w:r>
      <w:proofErr w:type="spellEnd"/>
      <w:r>
        <w:rPr>
          <w:rFonts w:ascii="Arial" w:hAnsi="Arial" w:cs="Arial"/>
          <w:color w:val="232323"/>
          <w:sz w:val="20"/>
          <w:szCs w:val="20"/>
        </w:rPr>
        <w:t xml:space="preserve"> </w:t>
      </w:r>
      <w:proofErr w:type="spellStart"/>
      <w:r>
        <w:rPr>
          <w:rFonts w:ascii="Arial" w:hAnsi="Arial" w:cs="Arial"/>
          <w:color w:val="232323"/>
          <w:sz w:val="20"/>
          <w:szCs w:val="20"/>
        </w:rPr>
        <w:t>și</w:t>
      </w:r>
      <w:proofErr w:type="spellEnd"/>
      <w:r>
        <w:rPr>
          <w:rFonts w:ascii="Arial" w:hAnsi="Arial" w:cs="Arial"/>
          <w:color w:val="232323"/>
          <w:sz w:val="20"/>
          <w:szCs w:val="20"/>
        </w:rPr>
        <w:t xml:space="preserve"> </w:t>
      </w:r>
      <w:proofErr w:type="spellStart"/>
      <w:r>
        <w:rPr>
          <w:rFonts w:ascii="Arial" w:hAnsi="Arial" w:cs="Arial"/>
          <w:color w:val="232323"/>
          <w:sz w:val="20"/>
          <w:szCs w:val="20"/>
        </w:rPr>
        <w:t>eliminarea</w:t>
      </w:r>
      <w:proofErr w:type="spellEnd"/>
      <w:r>
        <w:rPr>
          <w:rFonts w:ascii="Arial" w:hAnsi="Arial" w:cs="Arial"/>
          <w:color w:val="232323"/>
          <w:sz w:val="20"/>
          <w:szCs w:val="20"/>
        </w:rPr>
        <w:t xml:space="preserve"> </w:t>
      </w:r>
      <w:proofErr w:type="spellStart"/>
      <w:r>
        <w:rPr>
          <w:rFonts w:ascii="Arial" w:hAnsi="Arial" w:cs="Arial"/>
          <w:color w:val="232323"/>
          <w:sz w:val="20"/>
          <w:szCs w:val="20"/>
        </w:rPr>
        <w:t>riscului</w:t>
      </w:r>
      <w:proofErr w:type="spellEnd"/>
      <w:r>
        <w:rPr>
          <w:rFonts w:ascii="Arial" w:hAnsi="Arial" w:cs="Arial"/>
          <w:color w:val="232323"/>
          <w:sz w:val="20"/>
          <w:szCs w:val="20"/>
        </w:rPr>
        <w:t xml:space="preserve"> de </w:t>
      </w:r>
      <w:proofErr w:type="spellStart"/>
      <w:r>
        <w:rPr>
          <w:rFonts w:ascii="Arial" w:hAnsi="Arial" w:cs="Arial"/>
          <w:color w:val="232323"/>
          <w:sz w:val="20"/>
          <w:szCs w:val="20"/>
        </w:rPr>
        <w:t>criză</w:t>
      </w:r>
      <w:proofErr w:type="spellEnd"/>
      <w:r>
        <w:rPr>
          <w:rFonts w:ascii="Arial" w:hAnsi="Arial" w:cs="Arial"/>
          <w:color w:val="232323"/>
          <w:sz w:val="20"/>
          <w:szCs w:val="20"/>
        </w:rPr>
        <w:t xml:space="preserve"> </w:t>
      </w:r>
      <w:proofErr w:type="spellStart"/>
      <w:r>
        <w:rPr>
          <w:rFonts w:ascii="Arial" w:hAnsi="Arial" w:cs="Arial"/>
          <w:color w:val="232323"/>
          <w:sz w:val="20"/>
          <w:szCs w:val="20"/>
        </w:rPr>
        <w:t>adrenală</w:t>
      </w:r>
      <w:proofErr w:type="spellEnd"/>
      <w:r>
        <w:rPr>
          <w:rFonts w:ascii="Arial" w:hAnsi="Arial" w:cs="Arial"/>
          <w:color w:val="232323"/>
          <w:sz w:val="20"/>
          <w:szCs w:val="20"/>
        </w:rPr>
        <w:t xml:space="preserve">, </w:t>
      </w:r>
      <w:proofErr w:type="spellStart"/>
      <w:r>
        <w:rPr>
          <w:rFonts w:ascii="Arial" w:hAnsi="Arial" w:cs="Arial"/>
          <w:color w:val="232323"/>
          <w:sz w:val="20"/>
          <w:szCs w:val="20"/>
        </w:rPr>
        <w:t>depistarea</w:t>
      </w:r>
      <w:proofErr w:type="spellEnd"/>
      <w:r>
        <w:rPr>
          <w:rFonts w:ascii="Arial" w:hAnsi="Arial" w:cs="Arial"/>
          <w:color w:val="232323"/>
          <w:sz w:val="20"/>
          <w:szCs w:val="20"/>
        </w:rPr>
        <w:t xml:space="preserve"> </w:t>
      </w:r>
      <w:proofErr w:type="spellStart"/>
      <w:r>
        <w:rPr>
          <w:rFonts w:ascii="Arial" w:hAnsi="Arial" w:cs="Arial"/>
          <w:color w:val="232323"/>
          <w:sz w:val="20"/>
          <w:szCs w:val="20"/>
        </w:rPr>
        <w:t>unei</w:t>
      </w:r>
      <w:proofErr w:type="spellEnd"/>
      <w:r>
        <w:rPr>
          <w:rFonts w:ascii="Arial" w:hAnsi="Arial" w:cs="Arial"/>
          <w:color w:val="232323"/>
          <w:sz w:val="20"/>
          <w:szCs w:val="20"/>
        </w:rPr>
        <w:t xml:space="preserve"> DSD </w:t>
      </w:r>
      <w:proofErr w:type="spellStart"/>
      <w:r>
        <w:rPr>
          <w:rFonts w:ascii="Arial" w:hAnsi="Arial" w:cs="Arial"/>
          <w:color w:val="232323"/>
          <w:sz w:val="20"/>
          <w:szCs w:val="20"/>
        </w:rPr>
        <w:t>impune</w:t>
      </w:r>
      <w:proofErr w:type="spellEnd"/>
      <w:r>
        <w:rPr>
          <w:rFonts w:ascii="Arial" w:hAnsi="Arial" w:cs="Arial"/>
          <w:color w:val="232323"/>
          <w:sz w:val="20"/>
          <w:szCs w:val="20"/>
        </w:rPr>
        <w:t xml:space="preserve"> </w:t>
      </w:r>
      <w:proofErr w:type="spellStart"/>
      <w:r>
        <w:rPr>
          <w:rFonts w:ascii="Arial" w:hAnsi="Arial" w:cs="Arial"/>
          <w:color w:val="232323"/>
          <w:sz w:val="20"/>
          <w:szCs w:val="20"/>
        </w:rPr>
        <w:t>formarea</w:t>
      </w:r>
      <w:proofErr w:type="spellEnd"/>
      <w:r>
        <w:rPr>
          <w:rFonts w:ascii="Arial" w:hAnsi="Arial" w:cs="Arial"/>
          <w:color w:val="232323"/>
          <w:sz w:val="20"/>
          <w:szCs w:val="20"/>
        </w:rPr>
        <w:t xml:space="preserve"> </w:t>
      </w:r>
      <w:proofErr w:type="spellStart"/>
      <w:r>
        <w:rPr>
          <w:rFonts w:ascii="Arial" w:hAnsi="Arial" w:cs="Arial"/>
          <w:color w:val="232323"/>
          <w:sz w:val="20"/>
          <w:szCs w:val="20"/>
        </w:rPr>
        <w:t>unei</w:t>
      </w:r>
      <w:proofErr w:type="spellEnd"/>
      <w:r>
        <w:rPr>
          <w:rFonts w:ascii="Arial" w:hAnsi="Arial" w:cs="Arial"/>
          <w:color w:val="232323"/>
          <w:sz w:val="20"/>
          <w:szCs w:val="20"/>
        </w:rPr>
        <w:t xml:space="preserve"> </w:t>
      </w:r>
      <w:proofErr w:type="spellStart"/>
      <w:r>
        <w:rPr>
          <w:rFonts w:ascii="Arial" w:hAnsi="Arial" w:cs="Arial"/>
          <w:color w:val="232323"/>
          <w:sz w:val="20"/>
          <w:szCs w:val="20"/>
        </w:rPr>
        <w:t>echipe</w:t>
      </w:r>
      <w:proofErr w:type="spellEnd"/>
      <w:r>
        <w:rPr>
          <w:rFonts w:ascii="Arial" w:hAnsi="Arial" w:cs="Arial"/>
          <w:color w:val="232323"/>
          <w:sz w:val="20"/>
          <w:szCs w:val="20"/>
        </w:rPr>
        <w:t xml:space="preserve"> </w:t>
      </w:r>
      <w:proofErr w:type="spellStart"/>
      <w:r>
        <w:rPr>
          <w:rFonts w:ascii="Arial" w:hAnsi="Arial" w:cs="Arial"/>
          <w:color w:val="232323"/>
          <w:sz w:val="20"/>
          <w:szCs w:val="20"/>
        </w:rPr>
        <w:t>multidisciplinare</w:t>
      </w:r>
      <w:proofErr w:type="spellEnd"/>
      <w:r>
        <w:rPr>
          <w:rFonts w:ascii="Arial" w:hAnsi="Arial" w:cs="Arial"/>
          <w:color w:val="232323"/>
          <w:sz w:val="20"/>
          <w:szCs w:val="20"/>
        </w:rPr>
        <w:t xml:space="preserve"> </w:t>
      </w:r>
      <w:proofErr w:type="spellStart"/>
      <w:r>
        <w:rPr>
          <w:rFonts w:ascii="Arial" w:hAnsi="Arial" w:cs="Arial"/>
          <w:color w:val="232323"/>
          <w:sz w:val="20"/>
          <w:szCs w:val="20"/>
        </w:rPr>
        <w:t>formată</w:t>
      </w:r>
      <w:proofErr w:type="spellEnd"/>
      <w:r>
        <w:rPr>
          <w:rFonts w:ascii="Arial" w:hAnsi="Arial" w:cs="Arial"/>
          <w:color w:val="232323"/>
          <w:sz w:val="20"/>
          <w:szCs w:val="20"/>
        </w:rPr>
        <w:t xml:space="preserve"> din </w:t>
      </w:r>
      <w:proofErr w:type="spellStart"/>
      <w:r>
        <w:rPr>
          <w:rFonts w:ascii="Arial" w:hAnsi="Arial" w:cs="Arial"/>
          <w:color w:val="232323"/>
          <w:sz w:val="20"/>
          <w:szCs w:val="20"/>
        </w:rPr>
        <w:t>pediatru</w:t>
      </w:r>
      <w:proofErr w:type="spellEnd"/>
      <w:r>
        <w:rPr>
          <w:rFonts w:ascii="Arial" w:hAnsi="Arial" w:cs="Arial"/>
          <w:color w:val="232323"/>
          <w:sz w:val="20"/>
          <w:szCs w:val="20"/>
        </w:rPr>
        <w:t xml:space="preserve">, </w:t>
      </w:r>
      <w:proofErr w:type="spellStart"/>
      <w:r>
        <w:rPr>
          <w:rFonts w:ascii="Arial" w:hAnsi="Arial" w:cs="Arial"/>
          <w:color w:val="232323"/>
          <w:sz w:val="20"/>
          <w:szCs w:val="20"/>
        </w:rPr>
        <w:t>endocrinolog</w:t>
      </w:r>
      <w:proofErr w:type="spellEnd"/>
      <w:r>
        <w:rPr>
          <w:rFonts w:ascii="Arial" w:hAnsi="Arial" w:cs="Arial"/>
          <w:color w:val="232323"/>
          <w:sz w:val="20"/>
          <w:szCs w:val="20"/>
        </w:rPr>
        <w:t xml:space="preserve">, </w:t>
      </w:r>
      <w:proofErr w:type="spellStart"/>
      <w:r>
        <w:rPr>
          <w:rFonts w:ascii="Arial" w:hAnsi="Arial" w:cs="Arial"/>
          <w:color w:val="232323"/>
          <w:sz w:val="20"/>
          <w:szCs w:val="20"/>
        </w:rPr>
        <w:t>genetician</w:t>
      </w:r>
      <w:proofErr w:type="spellEnd"/>
      <w:r>
        <w:rPr>
          <w:rFonts w:ascii="Arial" w:hAnsi="Arial" w:cs="Arial"/>
          <w:color w:val="232323"/>
          <w:sz w:val="20"/>
          <w:szCs w:val="20"/>
        </w:rPr>
        <w:t xml:space="preserve">, </w:t>
      </w:r>
      <w:proofErr w:type="spellStart"/>
      <w:r>
        <w:rPr>
          <w:rFonts w:ascii="Arial" w:hAnsi="Arial" w:cs="Arial"/>
          <w:color w:val="232323"/>
          <w:sz w:val="20"/>
          <w:szCs w:val="20"/>
        </w:rPr>
        <w:t>chirurg</w:t>
      </w:r>
      <w:proofErr w:type="spellEnd"/>
      <w:r>
        <w:rPr>
          <w:rFonts w:ascii="Arial" w:hAnsi="Arial" w:cs="Arial"/>
          <w:color w:val="232323"/>
          <w:sz w:val="20"/>
          <w:szCs w:val="20"/>
        </w:rPr>
        <w:t xml:space="preserve"> </w:t>
      </w:r>
      <w:proofErr w:type="spellStart"/>
      <w:r>
        <w:rPr>
          <w:rFonts w:ascii="Arial" w:hAnsi="Arial" w:cs="Arial"/>
          <w:color w:val="232323"/>
          <w:sz w:val="20"/>
          <w:szCs w:val="20"/>
        </w:rPr>
        <w:t>pediatru</w:t>
      </w:r>
      <w:proofErr w:type="spellEnd"/>
      <w:r>
        <w:rPr>
          <w:rFonts w:ascii="Arial" w:hAnsi="Arial" w:cs="Arial"/>
          <w:color w:val="232323"/>
          <w:sz w:val="20"/>
          <w:szCs w:val="20"/>
        </w:rPr>
        <w:t xml:space="preserve"> </w:t>
      </w:r>
      <w:proofErr w:type="spellStart"/>
      <w:r>
        <w:rPr>
          <w:rFonts w:ascii="Arial" w:hAnsi="Arial" w:cs="Arial"/>
          <w:color w:val="232323"/>
          <w:sz w:val="20"/>
          <w:szCs w:val="20"/>
        </w:rPr>
        <w:t>și</w:t>
      </w:r>
      <w:proofErr w:type="spellEnd"/>
      <w:r>
        <w:rPr>
          <w:rFonts w:ascii="Arial" w:hAnsi="Arial" w:cs="Arial"/>
          <w:color w:val="232323"/>
          <w:sz w:val="20"/>
          <w:szCs w:val="20"/>
        </w:rPr>
        <w:t xml:space="preserve"> un </w:t>
      </w:r>
      <w:proofErr w:type="spellStart"/>
      <w:r>
        <w:rPr>
          <w:rFonts w:ascii="Arial" w:hAnsi="Arial" w:cs="Arial"/>
          <w:color w:val="232323"/>
          <w:sz w:val="20"/>
          <w:szCs w:val="20"/>
        </w:rPr>
        <w:t>psiholog</w:t>
      </w:r>
      <w:proofErr w:type="spellEnd"/>
      <w:r>
        <w:rPr>
          <w:rFonts w:ascii="Arial" w:hAnsi="Arial" w:cs="Arial"/>
          <w:color w:val="232323"/>
          <w:sz w:val="20"/>
          <w:szCs w:val="20"/>
        </w:rPr>
        <w:t xml:space="preserve"> care </w:t>
      </w:r>
      <w:proofErr w:type="spellStart"/>
      <w:r>
        <w:rPr>
          <w:rFonts w:ascii="Arial" w:hAnsi="Arial" w:cs="Arial"/>
          <w:color w:val="232323"/>
          <w:sz w:val="20"/>
          <w:szCs w:val="20"/>
        </w:rPr>
        <w:t>va</w:t>
      </w:r>
      <w:proofErr w:type="spellEnd"/>
      <w:r>
        <w:rPr>
          <w:rFonts w:ascii="Arial" w:hAnsi="Arial" w:cs="Arial"/>
          <w:color w:val="232323"/>
          <w:sz w:val="20"/>
          <w:szCs w:val="20"/>
        </w:rPr>
        <w:t xml:space="preserve"> media </w:t>
      </w:r>
      <w:proofErr w:type="spellStart"/>
      <w:r>
        <w:rPr>
          <w:rFonts w:ascii="Arial" w:hAnsi="Arial" w:cs="Arial"/>
          <w:color w:val="232323"/>
          <w:sz w:val="20"/>
          <w:szCs w:val="20"/>
        </w:rPr>
        <w:t>comunicarea</w:t>
      </w:r>
      <w:proofErr w:type="spellEnd"/>
      <w:r>
        <w:rPr>
          <w:rFonts w:ascii="Arial" w:hAnsi="Arial" w:cs="Arial"/>
          <w:color w:val="232323"/>
          <w:sz w:val="20"/>
          <w:szCs w:val="20"/>
        </w:rPr>
        <w:t xml:space="preserve"> cu </w:t>
      </w:r>
      <w:proofErr w:type="spellStart"/>
      <w:r>
        <w:rPr>
          <w:rFonts w:ascii="Arial" w:hAnsi="Arial" w:cs="Arial"/>
          <w:color w:val="232323"/>
          <w:sz w:val="20"/>
          <w:szCs w:val="20"/>
        </w:rPr>
        <w:t>părinții</w:t>
      </w:r>
      <w:proofErr w:type="spellEnd"/>
      <w:r>
        <w:rPr>
          <w:rFonts w:ascii="Arial" w:hAnsi="Arial" w:cs="Arial"/>
          <w:color w:val="232323"/>
          <w:sz w:val="20"/>
          <w:szCs w:val="20"/>
        </w:rPr>
        <w:t xml:space="preserve"> </w:t>
      </w:r>
      <w:proofErr w:type="spellStart"/>
      <w:r>
        <w:rPr>
          <w:rFonts w:ascii="Arial" w:hAnsi="Arial" w:cs="Arial"/>
          <w:color w:val="232323"/>
          <w:sz w:val="20"/>
          <w:szCs w:val="20"/>
        </w:rPr>
        <w:t>și</w:t>
      </w:r>
      <w:proofErr w:type="spellEnd"/>
      <w:r>
        <w:rPr>
          <w:rFonts w:ascii="Arial" w:hAnsi="Arial" w:cs="Arial"/>
          <w:color w:val="232323"/>
          <w:sz w:val="20"/>
          <w:szCs w:val="20"/>
        </w:rPr>
        <w:t xml:space="preserve"> le </w:t>
      </w:r>
      <w:proofErr w:type="spellStart"/>
      <w:r>
        <w:rPr>
          <w:rFonts w:ascii="Arial" w:hAnsi="Arial" w:cs="Arial"/>
          <w:color w:val="232323"/>
          <w:sz w:val="20"/>
          <w:szCs w:val="20"/>
        </w:rPr>
        <w:t>va</w:t>
      </w:r>
      <w:proofErr w:type="spellEnd"/>
      <w:r>
        <w:rPr>
          <w:rFonts w:ascii="Arial" w:hAnsi="Arial" w:cs="Arial"/>
          <w:color w:val="232323"/>
          <w:sz w:val="20"/>
          <w:szCs w:val="20"/>
        </w:rPr>
        <w:t xml:space="preserve"> </w:t>
      </w:r>
      <w:proofErr w:type="spellStart"/>
      <w:r>
        <w:rPr>
          <w:rFonts w:ascii="Arial" w:hAnsi="Arial" w:cs="Arial"/>
          <w:color w:val="232323"/>
          <w:sz w:val="20"/>
          <w:szCs w:val="20"/>
        </w:rPr>
        <w:t>asigura</w:t>
      </w:r>
      <w:proofErr w:type="spellEnd"/>
      <w:r>
        <w:rPr>
          <w:rFonts w:ascii="Arial" w:hAnsi="Arial" w:cs="Arial"/>
          <w:color w:val="232323"/>
          <w:sz w:val="20"/>
          <w:szCs w:val="20"/>
        </w:rPr>
        <w:t xml:space="preserve"> </w:t>
      </w:r>
      <w:proofErr w:type="spellStart"/>
      <w:r>
        <w:rPr>
          <w:rFonts w:ascii="Arial" w:hAnsi="Arial" w:cs="Arial"/>
          <w:color w:val="232323"/>
          <w:sz w:val="20"/>
          <w:szCs w:val="20"/>
        </w:rPr>
        <w:t>acestora</w:t>
      </w:r>
      <w:proofErr w:type="spellEnd"/>
      <w:r>
        <w:rPr>
          <w:rFonts w:ascii="Arial" w:hAnsi="Arial" w:cs="Arial"/>
          <w:color w:val="232323"/>
          <w:sz w:val="20"/>
          <w:szCs w:val="20"/>
        </w:rPr>
        <w:t xml:space="preserve"> </w:t>
      </w:r>
      <w:proofErr w:type="spellStart"/>
      <w:r>
        <w:rPr>
          <w:rFonts w:ascii="Arial" w:hAnsi="Arial" w:cs="Arial"/>
          <w:color w:val="232323"/>
          <w:sz w:val="20"/>
          <w:szCs w:val="20"/>
        </w:rPr>
        <w:t>suportul</w:t>
      </w:r>
      <w:proofErr w:type="spellEnd"/>
      <w:r>
        <w:rPr>
          <w:rFonts w:ascii="Arial" w:hAnsi="Arial" w:cs="Arial"/>
          <w:color w:val="232323"/>
          <w:sz w:val="20"/>
          <w:szCs w:val="20"/>
        </w:rPr>
        <w:t xml:space="preserve"> </w:t>
      </w:r>
      <w:proofErr w:type="spellStart"/>
      <w:r>
        <w:rPr>
          <w:rFonts w:ascii="Arial" w:hAnsi="Arial" w:cs="Arial"/>
          <w:color w:val="232323"/>
          <w:sz w:val="20"/>
          <w:szCs w:val="20"/>
        </w:rPr>
        <w:t>necesar</w:t>
      </w:r>
      <w:proofErr w:type="spellEnd"/>
      <w:r>
        <w:rPr>
          <w:rFonts w:ascii="Arial" w:hAnsi="Arial" w:cs="Arial"/>
          <w:color w:val="232323"/>
          <w:sz w:val="20"/>
          <w:szCs w:val="20"/>
        </w:rPr>
        <w:t xml:space="preserve">.  </w:t>
      </w:r>
    </w:p>
    <w:p w14:paraId="35F0E996" w14:textId="77777777" w:rsidR="00B068E7" w:rsidRDefault="00B068E7" w:rsidP="00B068E7">
      <w:pPr>
        <w:pStyle w:val="NormalWeb"/>
        <w:shd w:val="clear" w:color="auto" w:fill="FFFFFF"/>
        <w:spacing w:before="0" w:beforeAutospacing="0" w:after="0" w:afterAutospacing="0"/>
        <w:rPr>
          <w:rFonts w:ascii="Arial" w:hAnsi="Arial" w:cs="Arial"/>
          <w:color w:val="232323"/>
          <w:sz w:val="20"/>
          <w:szCs w:val="20"/>
        </w:rPr>
      </w:pPr>
    </w:p>
    <w:p w14:paraId="763DF5E2" w14:textId="77777777" w:rsidR="00B068E7" w:rsidRPr="00594DE5" w:rsidRDefault="00B068E7" w:rsidP="00B068E7">
      <w:pPr>
        <w:pStyle w:val="NormalWeb"/>
        <w:shd w:val="clear" w:color="auto" w:fill="FFFFFF"/>
        <w:spacing w:before="0" w:beforeAutospacing="0" w:after="0" w:afterAutospacing="0"/>
        <w:rPr>
          <w:rFonts w:ascii="Arial" w:hAnsi="Arial" w:cs="Arial"/>
          <w:color w:val="232323"/>
          <w:sz w:val="20"/>
          <w:szCs w:val="20"/>
        </w:rPr>
      </w:pPr>
    </w:p>
    <w:p w14:paraId="420EC980" w14:textId="77777777" w:rsidR="00B068E7" w:rsidRDefault="00B068E7" w:rsidP="00B068E7">
      <w:pPr>
        <w:jc w:val="both"/>
        <w:rPr>
          <w:rFonts w:cs="Arial"/>
          <w:b/>
          <w:bCs/>
          <w:sz w:val="20"/>
          <w:szCs w:val="20"/>
        </w:rPr>
      </w:pPr>
    </w:p>
    <w:p w14:paraId="4C550AA4" w14:textId="77777777" w:rsidR="00B068E7" w:rsidRDefault="00B068E7" w:rsidP="00B068E7">
      <w:pPr>
        <w:jc w:val="both"/>
        <w:rPr>
          <w:rFonts w:cs="Arial"/>
          <w:b/>
          <w:bCs/>
          <w:sz w:val="20"/>
          <w:szCs w:val="20"/>
        </w:rPr>
      </w:pPr>
      <w:r>
        <w:rPr>
          <w:rFonts w:cs="Arial"/>
          <w:b/>
          <w:bCs/>
          <w:sz w:val="20"/>
          <w:szCs w:val="20"/>
        </w:rPr>
        <w:tab/>
        <w:t>Abordarea clinică - care este normalul și când se suspicionează DSD?</w:t>
      </w:r>
    </w:p>
    <w:p w14:paraId="758618EE" w14:textId="77777777" w:rsidR="00B068E7" w:rsidRPr="0051475D" w:rsidRDefault="00B068E7" w:rsidP="00B068E7">
      <w:pPr>
        <w:jc w:val="both"/>
        <w:rPr>
          <w:rFonts w:cs="Arial"/>
          <w:bCs/>
          <w:sz w:val="20"/>
          <w:szCs w:val="20"/>
        </w:rPr>
      </w:pPr>
      <w:r>
        <w:rPr>
          <w:rFonts w:cs="Arial"/>
          <w:b/>
          <w:bCs/>
          <w:sz w:val="20"/>
          <w:szCs w:val="20"/>
        </w:rPr>
        <w:tab/>
      </w:r>
      <w:r w:rsidRPr="0051475D">
        <w:rPr>
          <w:rFonts w:cs="Arial"/>
          <w:bCs/>
          <w:sz w:val="20"/>
          <w:szCs w:val="20"/>
        </w:rPr>
        <w:t>Nou-născutul de sex masculin prezintă în mod normal:</w:t>
      </w:r>
    </w:p>
    <w:p w14:paraId="34775D1F" w14:textId="77777777" w:rsidR="00B068E7" w:rsidRPr="0051475D" w:rsidRDefault="00B068E7" w:rsidP="00B068E7">
      <w:pPr>
        <w:ind w:left="720"/>
        <w:jc w:val="both"/>
        <w:rPr>
          <w:rFonts w:cs="Arial"/>
          <w:bCs/>
          <w:sz w:val="20"/>
          <w:szCs w:val="20"/>
        </w:rPr>
      </w:pPr>
      <w:r w:rsidRPr="0051475D">
        <w:rPr>
          <w:rFonts w:cs="Arial"/>
          <w:bCs/>
          <w:sz w:val="20"/>
          <w:szCs w:val="20"/>
        </w:rPr>
        <w:t>-testicule bilaterale coborâte</w:t>
      </w:r>
    </w:p>
    <w:p w14:paraId="623C2F13" w14:textId="77777777" w:rsidR="00B068E7" w:rsidRPr="0051475D" w:rsidRDefault="00B068E7" w:rsidP="00B068E7">
      <w:pPr>
        <w:ind w:left="720"/>
        <w:jc w:val="both"/>
        <w:rPr>
          <w:rFonts w:cs="Arial"/>
          <w:bCs/>
          <w:sz w:val="20"/>
          <w:szCs w:val="20"/>
        </w:rPr>
      </w:pPr>
      <w:r w:rsidRPr="0051475D">
        <w:rPr>
          <w:rFonts w:cs="Arial"/>
          <w:bCs/>
          <w:sz w:val="20"/>
          <w:szCs w:val="20"/>
        </w:rPr>
        <w:t xml:space="preserve">-pliuri </w:t>
      </w:r>
      <w:proofErr w:type="spellStart"/>
      <w:r w:rsidRPr="0051475D">
        <w:rPr>
          <w:rFonts w:cs="Arial"/>
          <w:bCs/>
          <w:sz w:val="20"/>
          <w:szCs w:val="20"/>
        </w:rPr>
        <w:t>scrotale</w:t>
      </w:r>
      <w:proofErr w:type="spellEnd"/>
      <w:r w:rsidRPr="0051475D">
        <w:rPr>
          <w:rFonts w:cs="Arial"/>
          <w:bCs/>
          <w:sz w:val="20"/>
          <w:szCs w:val="20"/>
        </w:rPr>
        <w:t xml:space="preserve"> formate complet cu fuziune pe linia mediană </w:t>
      </w:r>
    </w:p>
    <w:p w14:paraId="39E6CA50" w14:textId="77777777" w:rsidR="00B068E7" w:rsidRPr="0051475D" w:rsidRDefault="00B068E7" w:rsidP="00B068E7">
      <w:pPr>
        <w:ind w:left="720"/>
        <w:jc w:val="both"/>
        <w:rPr>
          <w:rFonts w:cs="Arial"/>
          <w:bCs/>
          <w:sz w:val="20"/>
          <w:szCs w:val="20"/>
        </w:rPr>
      </w:pPr>
      <w:r w:rsidRPr="0051475D">
        <w:rPr>
          <w:rFonts w:cs="Arial"/>
          <w:bCs/>
          <w:sz w:val="20"/>
          <w:szCs w:val="20"/>
        </w:rPr>
        <w:t xml:space="preserve">-penis de dimensiuni tipice (3,5 ± 0,4 cm, cu variații în funcție de vârsta gestațională), </w:t>
      </w:r>
      <w:r>
        <w:rPr>
          <w:rFonts w:cs="Arial"/>
          <w:bCs/>
          <w:sz w:val="20"/>
          <w:szCs w:val="20"/>
        </w:rPr>
        <w:t>normal conformat, cu</w:t>
      </w:r>
      <w:r w:rsidRPr="0051475D">
        <w:rPr>
          <w:rFonts w:cs="Arial"/>
          <w:bCs/>
          <w:sz w:val="20"/>
          <w:szCs w:val="20"/>
        </w:rPr>
        <w:t xml:space="preserve"> meat uretral situat la vârf. </w:t>
      </w:r>
    </w:p>
    <w:p w14:paraId="65EC33CE" w14:textId="77777777" w:rsidR="00B068E7" w:rsidRPr="0051475D" w:rsidRDefault="00B068E7" w:rsidP="00B068E7">
      <w:pPr>
        <w:jc w:val="both"/>
        <w:rPr>
          <w:rFonts w:cs="Arial"/>
          <w:bCs/>
          <w:sz w:val="20"/>
          <w:szCs w:val="20"/>
        </w:rPr>
      </w:pPr>
      <w:r w:rsidRPr="0051475D">
        <w:rPr>
          <w:rFonts w:cs="Arial"/>
          <w:bCs/>
          <w:sz w:val="20"/>
          <w:szCs w:val="20"/>
        </w:rPr>
        <w:tab/>
        <w:t xml:space="preserve">Dacă un sugar prezintă criptorhidie bilaterală, un scrot bifid, </w:t>
      </w:r>
      <w:proofErr w:type="spellStart"/>
      <w:r w:rsidRPr="0051475D">
        <w:rPr>
          <w:rFonts w:cs="Arial"/>
          <w:bCs/>
          <w:sz w:val="20"/>
          <w:szCs w:val="20"/>
        </w:rPr>
        <w:t>hipospadias</w:t>
      </w:r>
      <w:proofErr w:type="spellEnd"/>
      <w:r w:rsidRPr="0051475D">
        <w:rPr>
          <w:rFonts w:cs="Arial"/>
          <w:bCs/>
          <w:sz w:val="20"/>
          <w:szCs w:val="20"/>
        </w:rPr>
        <w:t xml:space="preserve"> sau </w:t>
      </w:r>
      <w:proofErr w:type="spellStart"/>
      <w:r w:rsidRPr="0051475D">
        <w:rPr>
          <w:rFonts w:cs="Arial"/>
          <w:bCs/>
          <w:sz w:val="20"/>
          <w:szCs w:val="20"/>
        </w:rPr>
        <w:t>hipospadias</w:t>
      </w:r>
      <w:proofErr w:type="spellEnd"/>
      <w:r w:rsidRPr="0051475D">
        <w:rPr>
          <w:rFonts w:cs="Arial"/>
          <w:bCs/>
          <w:sz w:val="20"/>
          <w:szCs w:val="20"/>
        </w:rPr>
        <w:t xml:space="preserve"> </w:t>
      </w:r>
      <w:proofErr w:type="spellStart"/>
      <w:r w:rsidRPr="0051475D">
        <w:rPr>
          <w:rFonts w:cs="Arial"/>
          <w:bCs/>
          <w:sz w:val="20"/>
          <w:szCs w:val="20"/>
        </w:rPr>
        <w:t>penoscrotal</w:t>
      </w:r>
      <w:proofErr w:type="spellEnd"/>
      <w:r w:rsidRPr="0051475D">
        <w:rPr>
          <w:rFonts w:cs="Arial"/>
          <w:bCs/>
          <w:sz w:val="20"/>
          <w:szCs w:val="20"/>
        </w:rPr>
        <w:t xml:space="preserve"> izolat, se recomandă investigații suplimentare pentru un DSD. Cu toate acestea, este important de reținut că </w:t>
      </w:r>
      <w:proofErr w:type="spellStart"/>
      <w:r w:rsidRPr="0051475D">
        <w:rPr>
          <w:rFonts w:cs="Arial"/>
          <w:bCs/>
          <w:sz w:val="20"/>
          <w:szCs w:val="20"/>
        </w:rPr>
        <w:t>micropenisul</w:t>
      </w:r>
      <w:proofErr w:type="spellEnd"/>
      <w:r w:rsidRPr="0051475D">
        <w:rPr>
          <w:rFonts w:cs="Arial"/>
          <w:bCs/>
          <w:sz w:val="20"/>
          <w:szCs w:val="20"/>
        </w:rPr>
        <w:t xml:space="preserve"> izolat, atâta timp cât ambele testicule sunt coborâte și de dimensiuni normale, nu este de obicei considerat o manifestare a organelor genitale ambigue. În mod similar, la bărbați, </w:t>
      </w:r>
      <w:proofErr w:type="spellStart"/>
      <w:r w:rsidRPr="0051475D">
        <w:rPr>
          <w:rFonts w:cs="Arial"/>
          <w:bCs/>
          <w:sz w:val="20"/>
          <w:szCs w:val="20"/>
        </w:rPr>
        <w:t>hipospadias</w:t>
      </w:r>
      <w:proofErr w:type="spellEnd"/>
      <w:r w:rsidRPr="0051475D">
        <w:rPr>
          <w:rFonts w:cs="Arial"/>
          <w:bCs/>
          <w:sz w:val="20"/>
          <w:szCs w:val="20"/>
        </w:rPr>
        <w:t xml:space="preserve"> </w:t>
      </w:r>
      <w:proofErr w:type="spellStart"/>
      <w:r w:rsidRPr="0051475D">
        <w:rPr>
          <w:rFonts w:cs="Arial"/>
          <w:bCs/>
          <w:sz w:val="20"/>
          <w:szCs w:val="20"/>
        </w:rPr>
        <w:t>distal</w:t>
      </w:r>
      <w:proofErr w:type="spellEnd"/>
      <w:r w:rsidRPr="0051475D">
        <w:rPr>
          <w:rFonts w:cs="Arial"/>
          <w:bCs/>
          <w:sz w:val="20"/>
          <w:szCs w:val="20"/>
        </w:rPr>
        <w:t xml:space="preserve"> fără alte caracteristici genitale atipice, de obicei, nu indică un DSD.</w:t>
      </w:r>
    </w:p>
    <w:p w14:paraId="318C5063" w14:textId="77777777" w:rsidR="00B068E7" w:rsidRDefault="00B068E7" w:rsidP="00B068E7">
      <w:pPr>
        <w:jc w:val="both"/>
        <w:rPr>
          <w:rFonts w:cs="Arial"/>
          <w:b/>
          <w:bCs/>
          <w:sz w:val="20"/>
          <w:szCs w:val="20"/>
        </w:rPr>
      </w:pPr>
    </w:p>
    <w:p w14:paraId="6EF4A4AD" w14:textId="77777777" w:rsidR="00B068E7" w:rsidRPr="0051475D" w:rsidRDefault="00B068E7" w:rsidP="00B068E7">
      <w:pPr>
        <w:jc w:val="both"/>
        <w:rPr>
          <w:rFonts w:cs="Arial"/>
          <w:bCs/>
          <w:sz w:val="20"/>
          <w:szCs w:val="20"/>
        </w:rPr>
      </w:pPr>
      <w:r>
        <w:rPr>
          <w:rFonts w:cs="Arial"/>
          <w:b/>
          <w:bCs/>
          <w:sz w:val="20"/>
          <w:szCs w:val="20"/>
        </w:rPr>
        <w:tab/>
      </w:r>
      <w:r w:rsidRPr="0051475D">
        <w:rPr>
          <w:rFonts w:cs="Arial"/>
          <w:bCs/>
          <w:sz w:val="20"/>
          <w:szCs w:val="20"/>
        </w:rPr>
        <w:t xml:space="preserve">Nou-născutul de sex </w:t>
      </w:r>
      <w:r>
        <w:rPr>
          <w:rFonts w:cs="Arial"/>
          <w:bCs/>
          <w:sz w:val="20"/>
          <w:szCs w:val="20"/>
        </w:rPr>
        <w:t>feminin</w:t>
      </w:r>
      <w:r w:rsidRPr="0051475D">
        <w:rPr>
          <w:rFonts w:cs="Arial"/>
          <w:bCs/>
          <w:sz w:val="20"/>
          <w:szCs w:val="20"/>
        </w:rPr>
        <w:t xml:space="preserve"> prezintă în mod normal:</w:t>
      </w:r>
    </w:p>
    <w:p w14:paraId="3A5E8253" w14:textId="77777777" w:rsidR="00B068E7" w:rsidRPr="00467FB0" w:rsidRDefault="00B068E7" w:rsidP="00B068E7">
      <w:pPr>
        <w:ind w:left="720"/>
        <w:jc w:val="both"/>
        <w:rPr>
          <w:rFonts w:cs="Arial"/>
          <w:bCs/>
          <w:sz w:val="20"/>
          <w:szCs w:val="20"/>
        </w:rPr>
      </w:pPr>
      <w:r w:rsidRPr="00467FB0">
        <w:rPr>
          <w:rFonts w:cs="Arial"/>
          <w:bCs/>
          <w:sz w:val="20"/>
          <w:szCs w:val="20"/>
        </w:rPr>
        <w:t xml:space="preserve">-pliuri labiale separate bilaterale, fără gonade palpabile </w:t>
      </w:r>
    </w:p>
    <w:p w14:paraId="56BA7F32" w14:textId="77777777" w:rsidR="00B068E7" w:rsidRPr="00467FB0" w:rsidRDefault="00B068E7" w:rsidP="00B068E7">
      <w:pPr>
        <w:ind w:left="720"/>
        <w:jc w:val="both"/>
        <w:rPr>
          <w:rFonts w:cs="Arial"/>
          <w:bCs/>
          <w:sz w:val="20"/>
          <w:szCs w:val="20"/>
        </w:rPr>
      </w:pPr>
      <w:r w:rsidRPr="00467FB0">
        <w:rPr>
          <w:rFonts w:cs="Arial"/>
          <w:bCs/>
          <w:sz w:val="20"/>
          <w:szCs w:val="20"/>
        </w:rPr>
        <w:t xml:space="preserve">-deschideri uretrale și vaginale distincte </w:t>
      </w:r>
    </w:p>
    <w:p w14:paraId="4BAE8139" w14:textId="77777777" w:rsidR="00B068E7" w:rsidRPr="00467FB0" w:rsidRDefault="00B068E7" w:rsidP="00B068E7">
      <w:pPr>
        <w:ind w:left="720"/>
        <w:jc w:val="both"/>
        <w:rPr>
          <w:rFonts w:cs="Arial"/>
          <w:bCs/>
          <w:sz w:val="20"/>
          <w:szCs w:val="20"/>
        </w:rPr>
      </w:pPr>
      <w:r w:rsidRPr="00467FB0">
        <w:rPr>
          <w:rFonts w:cs="Arial"/>
          <w:bCs/>
          <w:sz w:val="20"/>
          <w:szCs w:val="20"/>
        </w:rPr>
        <w:t xml:space="preserve">-lungimea și lățimea medie a clitorisului pentru o fetiță la termen sunt de aproximativ 6,1 mm și, respectiv, 4,2 mm. </w:t>
      </w:r>
    </w:p>
    <w:p w14:paraId="00A03C4E" w14:textId="77777777" w:rsidR="00B068E7" w:rsidRPr="00467FB0" w:rsidRDefault="00B068E7" w:rsidP="00B068E7">
      <w:pPr>
        <w:jc w:val="both"/>
        <w:rPr>
          <w:rFonts w:cs="Arial"/>
          <w:b/>
          <w:bCs/>
          <w:sz w:val="20"/>
          <w:szCs w:val="20"/>
        </w:rPr>
      </w:pPr>
      <w:r w:rsidRPr="00467FB0">
        <w:rPr>
          <w:rFonts w:cs="Arial"/>
          <w:bCs/>
          <w:sz w:val="20"/>
          <w:szCs w:val="20"/>
        </w:rPr>
        <w:tab/>
        <w:t xml:space="preserve">În cazurile în care se observă </w:t>
      </w:r>
      <w:proofErr w:type="spellStart"/>
      <w:r w:rsidRPr="00467FB0">
        <w:rPr>
          <w:rFonts w:cs="Arial"/>
          <w:bCs/>
          <w:sz w:val="20"/>
          <w:szCs w:val="20"/>
        </w:rPr>
        <w:t>clitoromegalie</w:t>
      </w:r>
      <w:proofErr w:type="spellEnd"/>
      <w:r w:rsidRPr="00467FB0">
        <w:rPr>
          <w:rFonts w:cs="Arial"/>
          <w:bCs/>
          <w:sz w:val="20"/>
          <w:szCs w:val="20"/>
        </w:rPr>
        <w:t xml:space="preserve"> (dimensiunea clitorisului ˃10 mm), fuziunea labială sau gonade palpabile în organele genitale feminine, altfel tipice, se justifică investigarea suplimentară pentru DSD. Este important de reținut că în cazul în care nou-născutul s-a născut prematur, </w:t>
      </w:r>
      <w:proofErr w:type="spellStart"/>
      <w:r w:rsidRPr="00467FB0">
        <w:rPr>
          <w:rFonts w:cs="Arial"/>
          <w:bCs/>
          <w:sz w:val="20"/>
          <w:szCs w:val="20"/>
        </w:rPr>
        <w:t>clitoromegalia</w:t>
      </w:r>
      <w:proofErr w:type="spellEnd"/>
      <w:r w:rsidRPr="00467FB0">
        <w:rPr>
          <w:rFonts w:cs="Arial"/>
          <w:bCs/>
          <w:sz w:val="20"/>
          <w:szCs w:val="20"/>
        </w:rPr>
        <w:t xml:space="preserve"> nu este asociată unei DSD subiacente. În aceste cazuri, labiile mari sunt nedezvoltate și nu reușesc să acopere</w:t>
      </w:r>
      <w:r>
        <w:rPr>
          <w:rFonts w:cs="Arial"/>
          <w:bCs/>
          <w:sz w:val="20"/>
          <w:szCs w:val="20"/>
        </w:rPr>
        <w:t xml:space="preserve"> complet labiile mici, creând impresia</w:t>
      </w:r>
      <w:r w:rsidRPr="00467FB0">
        <w:rPr>
          <w:rFonts w:cs="Arial"/>
          <w:bCs/>
          <w:sz w:val="20"/>
          <w:szCs w:val="20"/>
        </w:rPr>
        <w:t xml:space="preserve"> înșelătoare de </w:t>
      </w:r>
      <w:proofErr w:type="spellStart"/>
      <w:r w:rsidRPr="00467FB0">
        <w:rPr>
          <w:rFonts w:cs="Arial"/>
          <w:bCs/>
          <w:sz w:val="20"/>
          <w:szCs w:val="20"/>
        </w:rPr>
        <w:t>clitoromegalie</w:t>
      </w:r>
      <w:proofErr w:type="spellEnd"/>
      <w:r w:rsidRPr="00467FB0">
        <w:rPr>
          <w:rFonts w:cs="Arial"/>
          <w:bCs/>
          <w:sz w:val="20"/>
          <w:szCs w:val="20"/>
        </w:rPr>
        <w:t xml:space="preserve">. Edemul genital poate fi observat și la copiii prematuri bolnavi sau cazuri de </w:t>
      </w:r>
      <w:proofErr w:type="spellStart"/>
      <w:r w:rsidRPr="00467FB0">
        <w:rPr>
          <w:rFonts w:cs="Arial"/>
          <w:bCs/>
          <w:sz w:val="20"/>
          <w:szCs w:val="20"/>
        </w:rPr>
        <w:t>hiperstimulare</w:t>
      </w:r>
      <w:proofErr w:type="spellEnd"/>
      <w:r w:rsidRPr="00467FB0">
        <w:rPr>
          <w:rFonts w:cs="Arial"/>
          <w:bCs/>
          <w:sz w:val="20"/>
          <w:szCs w:val="20"/>
        </w:rPr>
        <w:t xml:space="preserve"> ovariană, care poate provoca pseudo-</w:t>
      </w:r>
      <w:proofErr w:type="spellStart"/>
      <w:r w:rsidRPr="00467FB0">
        <w:rPr>
          <w:rFonts w:cs="Arial"/>
          <w:bCs/>
          <w:sz w:val="20"/>
          <w:szCs w:val="20"/>
        </w:rPr>
        <w:t>clitoromegalie</w:t>
      </w:r>
      <w:proofErr w:type="spellEnd"/>
      <w:r w:rsidRPr="00467FB0">
        <w:rPr>
          <w:rFonts w:cs="Arial"/>
          <w:bCs/>
          <w:sz w:val="20"/>
          <w:szCs w:val="20"/>
        </w:rPr>
        <w:t>.</w:t>
      </w:r>
    </w:p>
    <w:p w14:paraId="1E363296" w14:textId="77777777" w:rsidR="00B068E7" w:rsidRPr="008B7A3D" w:rsidRDefault="00B068E7" w:rsidP="00B068E7">
      <w:pPr>
        <w:jc w:val="both"/>
        <w:rPr>
          <w:rFonts w:cs="Arial"/>
          <w:bCs/>
          <w:sz w:val="20"/>
          <w:szCs w:val="20"/>
        </w:rPr>
      </w:pPr>
      <w:r w:rsidRPr="008B7A3D">
        <w:rPr>
          <w:rFonts w:cs="Arial"/>
          <w:bCs/>
          <w:sz w:val="20"/>
          <w:szCs w:val="20"/>
        </w:rPr>
        <w:tab/>
        <w:t xml:space="preserve">Virilizarea nou-născuților de sex feminin se evaluează prin </w:t>
      </w:r>
      <w:r w:rsidRPr="008B7A3D">
        <w:rPr>
          <w:rFonts w:cs="Arial"/>
          <w:b/>
          <w:bCs/>
          <w:sz w:val="20"/>
          <w:szCs w:val="20"/>
        </w:rPr>
        <w:t xml:space="preserve">scala </w:t>
      </w:r>
      <w:proofErr w:type="spellStart"/>
      <w:r w:rsidRPr="008B7A3D">
        <w:rPr>
          <w:rFonts w:cs="Arial"/>
          <w:b/>
          <w:bCs/>
          <w:sz w:val="20"/>
          <w:szCs w:val="20"/>
        </w:rPr>
        <w:t>Prader</w:t>
      </w:r>
      <w:proofErr w:type="spellEnd"/>
      <w:r w:rsidRPr="008B7A3D">
        <w:rPr>
          <w:rFonts w:cs="Arial"/>
          <w:b/>
          <w:bCs/>
          <w:sz w:val="20"/>
          <w:szCs w:val="20"/>
        </w:rPr>
        <w:t>:</w:t>
      </w:r>
    </w:p>
    <w:p w14:paraId="203F6B74" w14:textId="77777777" w:rsidR="00B068E7" w:rsidRPr="008B7A3D" w:rsidRDefault="00B068E7" w:rsidP="00B068E7">
      <w:pPr>
        <w:jc w:val="both"/>
        <w:rPr>
          <w:rFonts w:cs="Arial"/>
          <w:bCs/>
          <w:sz w:val="20"/>
          <w:szCs w:val="20"/>
        </w:rPr>
      </w:pPr>
      <w:r w:rsidRPr="008B7A3D">
        <w:rPr>
          <w:rFonts w:cs="Arial"/>
          <w:b/>
          <w:bCs/>
          <w:sz w:val="20"/>
          <w:szCs w:val="20"/>
        </w:rPr>
        <w:tab/>
      </w:r>
      <w:proofErr w:type="spellStart"/>
      <w:r w:rsidRPr="008B7A3D">
        <w:rPr>
          <w:rFonts w:cs="Arial"/>
          <w:b/>
          <w:bCs/>
          <w:sz w:val="20"/>
          <w:szCs w:val="20"/>
        </w:rPr>
        <w:t>Prader</w:t>
      </w:r>
      <w:proofErr w:type="spellEnd"/>
      <w:r w:rsidRPr="008B7A3D">
        <w:rPr>
          <w:rFonts w:cs="Arial"/>
          <w:b/>
          <w:bCs/>
          <w:sz w:val="20"/>
          <w:szCs w:val="20"/>
        </w:rPr>
        <w:t xml:space="preserve"> 0</w:t>
      </w:r>
      <w:r w:rsidRPr="008B7A3D">
        <w:rPr>
          <w:rFonts w:cs="Arial"/>
          <w:bCs/>
          <w:sz w:val="20"/>
          <w:szCs w:val="20"/>
        </w:rPr>
        <w:t xml:space="preserve"> - prezentare feminină normală, vulvă normală.</w:t>
      </w:r>
    </w:p>
    <w:p w14:paraId="3C0A00A5" w14:textId="77777777" w:rsidR="00B068E7" w:rsidRPr="008B7A3D" w:rsidRDefault="00B068E7" w:rsidP="00B068E7">
      <w:pPr>
        <w:jc w:val="both"/>
        <w:rPr>
          <w:rFonts w:cs="Arial"/>
          <w:bCs/>
          <w:sz w:val="20"/>
          <w:szCs w:val="20"/>
        </w:rPr>
      </w:pPr>
      <w:r>
        <w:rPr>
          <w:rFonts w:cs="Arial"/>
          <w:bCs/>
          <w:sz w:val="20"/>
          <w:szCs w:val="20"/>
        </w:rPr>
        <w:tab/>
      </w:r>
      <w:proofErr w:type="spellStart"/>
      <w:r w:rsidRPr="008B7A3D">
        <w:rPr>
          <w:rFonts w:cs="Arial"/>
          <w:b/>
          <w:bCs/>
          <w:sz w:val="20"/>
          <w:szCs w:val="20"/>
        </w:rPr>
        <w:t>Prader</w:t>
      </w:r>
      <w:proofErr w:type="spellEnd"/>
      <w:r w:rsidRPr="008B7A3D">
        <w:rPr>
          <w:rFonts w:cs="Arial"/>
          <w:b/>
          <w:bCs/>
          <w:sz w:val="20"/>
          <w:szCs w:val="20"/>
        </w:rPr>
        <w:t xml:space="preserve"> 1</w:t>
      </w:r>
      <w:r w:rsidRPr="008B7A3D">
        <w:rPr>
          <w:rFonts w:cs="Arial"/>
          <w:bCs/>
          <w:sz w:val="20"/>
          <w:szCs w:val="20"/>
        </w:rPr>
        <w:t xml:space="preserve"> - clitoris de dimensiuni ușor crescute și dimensiunea deschiderii vaginului ușor redusă. Acest grad poate trece neobservat sau poate fi pur și simplu presupus a fi în variația normală.</w:t>
      </w:r>
    </w:p>
    <w:p w14:paraId="66C77E50" w14:textId="77777777" w:rsidR="00B068E7" w:rsidRPr="008B7A3D" w:rsidRDefault="00B068E7" w:rsidP="00B068E7">
      <w:pPr>
        <w:jc w:val="both"/>
        <w:rPr>
          <w:rFonts w:cs="Arial"/>
          <w:bCs/>
          <w:sz w:val="20"/>
          <w:szCs w:val="20"/>
        </w:rPr>
      </w:pPr>
      <w:r>
        <w:rPr>
          <w:rFonts w:cs="Arial"/>
          <w:bCs/>
          <w:sz w:val="20"/>
          <w:szCs w:val="20"/>
        </w:rPr>
        <w:lastRenderedPageBreak/>
        <w:tab/>
      </w:r>
      <w:proofErr w:type="spellStart"/>
      <w:r w:rsidRPr="008B7A3D">
        <w:rPr>
          <w:rFonts w:cs="Arial"/>
          <w:b/>
          <w:bCs/>
          <w:sz w:val="20"/>
          <w:szCs w:val="20"/>
        </w:rPr>
        <w:t>Prader</w:t>
      </w:r>
      <w:proofErr w:type="spellEnd"/>
      <w:r w:rsidRPr="008B7A3D">
        <w:rPr>
          <w:rFonts w:cs="Arial"/>
          <w:b/>
          <w:bCs/>
          <w:sz w:val="20"/>
          <w:szCs w:val="20"/>
        </w:rPr>
        <w:t xml:space="preserve"> 2</w:t>
      </w:r>
      <w:r w:rsidRPr="008B7A3D">
        <w:rPr>
          <w:rFonts w:cs="Arial"/>
          <w:bCs/>
          <w:sz w:val="20"/>
          <w:szCs w:val="20"/>
        </w:rPr>
        <w:t xml:space="preserve"> - organele genitale sunt în mod evident anormale pentru ochi: clitorisul are aspect de </w:t>
      </w:r>
      <w:proofErr w:type="spellStart"/>
      <w:r w:rsidRPr="008B7A3D">
        <w:rPr>
          <w:rFonts w:cs="Arial"/>
          <w:bCs/>
          <w:sz w:val="20"/>
          <w:szCs w:val="20"/>
        </w:rPr>
        <w:t>falus</w:t>
      </w:r>
      <w:proofErr w:type="spellEnd"/>
      <w:r w:rsidRPr="008B7A3D">
        <w:rPr>
          <w:rFonts w:cs="Arial"/>
          <w:bCs/>
          <w:sz w:val="20"/>
          <w:szCs w:val="20"/>
        </w:rPr>
        <w:t xml:space="preserve"> de dimensiune intermediară, deschiderea vaginală este mică, dar deschiderea uretrei este separată. Labiile posterioare sunt fuzionate.</w:t>
      </w:r>
    </w:p>
    <w:p w14:paraId="0E45A66C" w14:textId="77777777" w:rsidR="00B068E7" w:rsidRPr="008B7A3D" w:rsidRDefault="00B068E7" w:rsidP="00B068E7">
      <w:pPr>
        <w:jc w:val="both"/>
        <w:rPr>
          <w:rFonts w:cs="Arial"/>
          <w:bCs/>
          <w:sz w:val="20"/>
          <w:szCs w:val="20"/>
        </w:rPr>
      </w:pPr>
      <w:r>
        <w:rPr>
          <w:rFonts w:cs="Arial"/>
          <w:bCs/>
          <w:sz w:val="20"/>
          <w:szCs w:val="20"/>
        </w:rPr>
        <w:tab/>
      </w:r>
      <w:proofErr w:type="spellStart"/>
      <w:r w:rsidRPr="008B7A3D">
        <w:rPr>
          <w:rFonts w:cs="Arial"/>
          <w:b/>
          <w:bCs/>
          <w:sz w:val="20"/>
          <w:szCs w:val="20"/>
        </w:rPr>
        <w:t>Prader</w:t>
      </w:r>
      <w:proofErr w:type="spellEnd"/>
      <w:r w:rsidRPr="008B7A3D">
        <w:rPr>
          <w:rFonts w:cs="Arial"/>
          <w:b/>
          <w:bCs/>
          <w:sz w:val="20"/>
          <w:szCs w:val="20"/>
        </w:rPr>
        <w:t xml:space="preserve"> 3</w:t>
      </w:r>
      <w:r w:rsidRPr="008B7A3D">
        <w:rPr>
          <w:rFonts w:cs="Arial"/>
          <w:bCs/>
          <w:sz w:val="20"/>
          <w:szCs w:val="20"/>
        </w:rPr>
        <w:t xml:space="preserve"> - </w:t>
      </w:r>
      <w:proofErr w:type="spellStart"/>
      <w:r w:rsidRPr="008B7A3D">
        <w:rPr>
          <w:rFonts w:cs="Arial"/>
          <w:bCs/>
          <w:sz w:val="20"/>
          <w:szCs w:val="20"/>
        </w:rPr>
        <w:t>falus</w:t>
      </w:r>
      <w:proofErr w:type="spellEnd"/>
      <w:r w:rsidRPr="008B7A3D">
        <w:rPr>
          <w:rFonts w:cs="Arial"/>
          <w:bCs/>
          <w:sz w:val="20"/>
          <w:szCs w:val="20"/>
        </w:rPr>
        <w:t xml:space="preserve"> de dimensiuni mai mari, cu un singur sinus urogenital și fuziune aproape completă a labiilor.</w:t>
      </w:r>
    </w:p>
    <w:p w14:paraId="210E2B2B" w14:textId="77777777" w:rsidR="00B068E7" w:rsidRPr="008B7A3D" w:rsidRDefault="00B068E7" w:rsidP="00B068E7">
      <w:pPr>
        <w:jc w:val="both"/>
        <w:rPr>
          <w:rFonts w:cs="Arial"/>
          <w:bCs/>
          <w:sz w:val="20"/>
          <w:szCs w:val="20"/>
        </w:rPr>
      </w:pPr>
      <w:r>
        <w:rPr>
          <w:rFonts w:cs="Arial"/>
          <w:bCs/>
          <w:sz w:val="20"/>
          <w:szCs w:val="20"/>
        </w:rPr>
        <w:tab/>
      </w:r>
      <w:proofErr w:type="spellStart"/>
      <w:r w:rsidRPr="008B7A3D">
        <w:rPr>
          <w:rFonts w:cs="Arial"/>
          <w:b/>
          <w:bCs/>
          <w:sz w:val="20"/>
          <w:szCs w:val="20"/>
        </w:rPr>
        <w:t>Prader</w:t>
      </w:r>
      <w:proofErr w:type="spellEnd"/>
      <w:r w:rsidRPr="008B7A3D">
        <w:rPr>
          <w:rFonts w:cs="Arial"/>
          <w:b/>
          <w:bCs/>
          <w:sz w:val="20"/>
          <w:szCs w:val="20"/>
        </w:rPr>
        <w:t xml:space="preserve"> 4</w:t>
      </w:r>
      <w:r w:rsidRPr="008B7A3D">
        <w:rPr>
          <w:rFonts w:cs="Arial"/>
          <w:bCs/>
          <w:sz w:val="20"/>
          <w:szCs w:val="20"/>
        </w:rPr>
        <w:t xml:space="preserve"> - arată mai mult masculin decât feminin, cu un scrot gol și un </w:t>
      </w:r>
      <w:proofErr w:type="spellStart"/>
      <w:r w:rsidRPr="008B7A3D">
        <w:rPr>
          <w:rFonts w:cs="Arial"/>
          <w:bCs/>
          <w:sz w:val="20"/>
          <w:szCs w:val="20"/>
        </w:rPr>
        <w:t>falus</w:t>
      </w:r>
      <w:proofErr w:type="spellEnd"/>
      <w:r w:rsidRPr="008B7A3D">
        <w:rPr>
          <w:rFonts w:cs="Arial"/>
          <w:bCs/>
          <w:sz w:val="20"/>
          <w:szCs w:val="20"/>
        </w:rPr>
        <w:t xml:space="preserve"> de mărimea unui penis normal, dar nu este suficient de liber din perineu pentru a fi tras pe abdomen către ombilic. Singura deschidere mică uretral/vaginală de la baza sau de pe tija </w:t>
      </w:r>
      <w:proofErr w:type="spellStart"/>
      <w:r w:rsidRPr="008B7A3D">
        <w:rPr>
          <w:rFonts w:cs="Arial"/>
          <w:bCs/>
          <w:sz w:val="20"/>
          <w:szCs w:val="20"/>
        </w:rPr>
        <w:t>falusului</w:t>
      </w:r>
      <w:proofErr w:type="spellEnd"/>
      <w:r w:rsidRPr="008B7A3D">
        <w:rPr>
          <w:rFonts w:cs="Arial"/>
          <w:bCs/>
          <w:sz w:val="20"/>
          <w:szCs w:val="20"/>
        </w:rPr>
        <w:t xml:space="preserve"> ar fi considerată un </w:t>
      </w:r>
      <w:proofErr w:type="spellStart"/>
      <w:r w:rsidRPr="008B7A3D">
        <w:rPr>
          <w:rFonts w:cs="Arial"/>
          <w:bCs/>
          <w:sz w:val="20"/>
          <w:szCs w:val="20"/>
        </w:rPr>
        <w:t>hipospadias</w:t>
      </w:r>
      <w:proofErr w:type="spellEnd"/>
      <w:r w:rsidRPr="008B7A3D">
        <w:rPr>
          <w:rFonts w:cs="Arial"/>
          <w:bCs/>
          <w:sz w:val="20"/>
          <w:szCs w:val="20"/>
        </w:rPr>
        <w:t xml:space="preserve"> la un bărbat. Raze X luate după injectarea de colorant în această deschidere dezvăluie conexiunea internă cu vaginul superior și uterul. Această deschidere comună poate predispune la obstrucție și infecție urinară.</w:t>
      </w:r>
    </w:p>
    <w:p w14:paraId="379AD15C" w14:textId="77777777" w:rsidR="00B068E7" w:rsidRPr="008B7A3D" w:rsidRDefault="00B068E7" w:rsidP="00B068E7">
      <w:pPr>
        <w:jc w:val="both"/>
        <w:rPr>
          <w:rFonts w:cs="Arial"/>
          <w:bCs/>
          <w:sz w:val="20"/>
          <w:szCs w:val="20"/>
        </w:rPr>
      </w:pPr>
      <w:r>
        <w:rPr>
          <w:rFonts w:cs="Arial"/>
          <w:bCs/>
          <w:sz w:val="20"/>
          <w:szCs w:val="20"/>
        </w:rPr>
        <w:tab/>
      </w:r>
      <w:proofErr w:type="spellStart"/>
      <w:r w:rsidRPr="008B7A3D">
        <w:rPr>
          <w:rFonts w:cs="Arial"/>
          <w:b/>
          <w:bCs/>
          <w:sz w:val="20"/>
          <w:szCs w:val="20"/>
        </w:rPr>
        <w:t>Prader</w:t>
      </w:r>
      <w:proofErr w:type="spellEnd"/>
      <w:r w:rsidRPr="008B7A3D">
        <w:rPr>
          <w:rFonts w:cs="Arial"/>
          <w:b/>
          <w:bCs/>
          <w:sz w:val="20"/>
          <w:szCs w:val="20"/>
        </w:rPr>
        <w:t xml:space="preserve"> 5</w:t>
      </w:r>
      <w:r w:rsidRPr="008B7A3D">
        <w:rPr>
          <w:rFonts w:cs="Arial"/>
          <w:bCs/>
          <w:sz w:val="20"/>
          <w:szCs w:val="20"/>
        </w:rPr>
        <w:t xml:space="preserve"> - virilizarea completă masculină, cu un penis format normal, cu deschiderea uretrei la vârf sau aproape. Scrotul este în mod normal format, dar gol. Organele </w:t>
      </w:r>
      <w:proofErr w:type="spellStart"/>
      <w:r w:rsidRPr="008B7A3D">
        <w:rPr>
          <w:rFonts w:cs="Arial"/>
          <w:bCs/>
          <w:sz w:val="20"/>
          <w:szCs w:val="20"/>
        </w:rPr>
        <w:t>pelvine</w:t>
      </w:r>
      <w:proofErr w:type="spellEnd"/>
      <w:r w:rsidRPr="008B7A3D">
        <w:rPr>
          <w:rFonts w:cs="Arial"/>
          <w:bCs/>
          <w:sz w:val="20"/>
          <w:szCs w:val="20"/>
        </w:rPr>
        <w:t xml:space="preserve"> interne includ ovare și uter normale, iar vaginul se conectează intern cu uretra ca în stadiul 4. Acești sugari care nu sunt vizibil ambigui sunt de obicei presupuși a fi băieți obișnuiți cu testicule necoborâte. În cele mai multe cazuri, diagnosticul de CAH nu este suspectat până când semnele de pierdere de sare nu apar o săptămână mai târziu.</w:t>
      </w:r>
    </w:p>
    <w:p w14:paraId="495E8DDD" w14:textId="77777777" w:rsidR="00B068E7" w:rsidRPr="00D10F34" w:rsidRDefault="00B068E7" w:rsidP="00B068E7">
      <w:pPr>
        <w:rPr>
          <w:rFonts w:cs="Arial"/>
          <w:bCs/>
          <w:sz w:val="20"/>
          <w:szCs w:val="20"/>
        </w:rPr>
      </w:pPr>
      <w:r>
        <w:rPr>
          <w:rFonts w:cs="Arial"/>
          <w:bCs/>
          <w:sz w:val="20"/>
          <w:szCs w:val="20"/>
        </w:rPr>
        <w:tab/>
      </w:r>
      <w:proofErr w:type="spellStart"/>
      <w:r w:rsidRPr="008B7A3D">
        <w:rPr>
          <w:rFonts w:cs="Arial"/>
          <w:b/>
          <w:bCs/>
          <w:sz w:val="20"/>
          <w:szCs w:val="20"/>
        </w:rPr>
        <w:t>Prader</w:t>
      </w:r>
      <w:proofErr w:type="spellEnd"/>
      <w:r w:rsidRPr="008B7A3D">
        <w:rPr>
          <w:rFonts w:cs="Arial"/>
          <w:b/>
          <w:bCs/>
          <w:sz w:val="20"/>
          <w:szCs w:val="20"/>
        </w:rPr>
        <w:t xml:space="preserve"> 6</w:t>
      </w:r>
      <w:r w:rsidRPr="008B7A3D">
        <w:rPr>
          <w:rFonts w:cs="Arial"/>
          <w:bCs/>
          <w:sz w:val="20"/>
          <w:szCs w:val="20"/>
        </w:rPr>
        <w:t xml:space="preserve"> - prezentarea masculină normală, fără </w:t>
      </w:r>
      <w:proofErr w:type="spellStart"/>
      <w:r w:rsidRPr="008B7A3D">
        <w:rPr>
          <w:rFonts w:cs="Arial"/>
          <w:bCs/>
          <w:sz w:val="20"/>
          <w:szCs w:val="20"/>
        </w:rPr>
        <w:t>hipospadias</w:t>
      </w:r>
      <w:proofErr w:type="spellEnd"/>
      <w:r w:rsidRPr="008B7A3D">
        <w:rPr>
          <w:rFonts w:cs="Arial"/>
          <w:bCs/>
          <w:sz w:val="20"/>
          <w:szCs w:val="20"/>
        </w:rPr>
        <w:t xml:space="preserve"> prezent și testicule normale.</w:t>
      </w:r>
    </w:p>
    <w:p w14:paraId="4B753026" w14:textId="77777777" w:rsidR="00B068E7" w:rsidRDefault="00B068E7" w:rsidP="00B068E7">
      <w:pPr>
        <w:jc w:val="both"/>
        <w:rPr>
          <w:rFonts w:cs="Arial"/>
          <w:b/>
          <w:bCs/>
          <w:sz w:val="20"/>
          <w:szCs w:val="20"/>
        </w:rPr>
      </w:pPr>
      <w:r>
        <w:rPr>
          <w:rFonts w:cs="Arial"/>
          <w:b/>
          <w:bCs/>
          <w:sz w:val="20"/>
          <w:szCs w:val="20"/>
        </w:rPr>
        <w:tab/>
        <w:t>Tratamentul</w:t>
      </w:r>
    </w:p>
    <w:p w14:paraId="69C50BFA" w14:textId="77777777" w:rsidR="00B068E7" w:rsidRPr="00241295" w:rsidRDefault="00B068E7" w:rsidP="00B068E7">
      <w:pPr>
        <w:jc w:val="both"/>
        <w:rPr>
          <w:rFonts w:cs="Arial"/>
          <w:sz w:val="20"/>
          <w:szCs w:val="20"/>
        </w:rPr>
      </w:pPr>
      <w:r>
        <w:rPr>
          <w:rFonts w:cs="Arial"/>
          <w:b/>
          <w:bCs/>
          <w:sz w:val="20"/>
          <w:szCs w:val="20"/>
        </w:rPr>
        <w:tab/>
      </w:r>
      <w:r w:rsidRPr="00241295">
        <w:rPr>
          <w:rFonts w:cs="Arial"/>
          <w:bCs/>
          <w:sz w:val="20"/>
          <w:szCs w:val="20"/>
        </w:rPr>
        <w:t xml:space="preserve">În cazul nou-născuților 46,XX virilizați, obiectivul principal al tratamentului este </w:t>
      </w:r>
      <w:r w:rsidRPr="00241295">
        <w:rPr>
          <w:rFonts w:cs="Arial"/>
          <w:sz w:val="20"/>
          <w:szCs w:val="20"/>
        </w:rPr>
        <w:t xml:space="preserve">blocarea sintezei excesive de androgeni, iar în cazul nou-născuților 46,XY </w:t>
      </w:r>
      <w:proofErr w:type="spellStart"/>
      <w:r w:rsidRPr="00241295">
        <w:rPr>
          <w:rFonts w:cs="Arial"/>
          <w:sz w:val="20"/>
          <w:szCs w:val="20"/>
        </w:rPr>
        <w:t>subvirilizați</w:t>
      </w:r>
      <w:proofErr w:type="spellEnd"/>
      <w:r w:rsidRPr="00241295">
        <w:rPr>
          <w:rFonts w:cs="Arial"/>
          <w:sz w:val="20"/>
          <w:szCs w:val="20"/>
        </w:rPr>
        <w:t xml:space="preserve">, </w:t>
      </w:r>
      <w:r>
        <w:rPr>
          <w:rFonts w:cs="Arial"/>
          <w:sz w:val="20"/>
          <w:szCs w:val="20"/>
        </w:rPr>
        <w:t xml:space="preserve">este </w:t>
      </w:r>
      <w:r w:rsidRPr="00241295">
        <w:rPr>
          <w:rFonts w:cs="Arial"/>
          <w:sz w:val="20"/>
          <w:szCs w:val="20"/>
        </w:rPr>
        <w:t xml:space="preserve">creșterea expunerii țesuturilor la testosteron și </w:t>
      </w:r>
      <w:proofErr w:type="spellStart"/>
      <w:r w:rsidRPr="00241295">
        <w:rPr>
          <w:rFonts w:cs="Arial"/>
          <w:sz w:val="20"/>
          <w:szCs w:val="20"/>
        </w:rPr>
        <w:t>dihidrotestosteron</w:t>
      </w:r>
      <w:proofErr w:type="spellEnd"/>
      <w:r w:rsidRPr="00241295">
        <w:rPr>
          <w:rFonts w:cs="Arial"/>
          <w:sz w:val="20"/>
          <w:szCs w:val="20"/>
        </w:rPr>
        <w:t xml:space="preserve">, dacă acest lucru este posibil. </w:t>
      </w:r>
    </w:p>
    <w:p w14:paraId="47695E6C" w14:textId="77777777" w:rsidR="00B068E7" w:rsidRDefault="00B068E7" w:rsidP="00B068E7">
      <w:pPr>
        <w:jc w:val="both"/>
        <w:rPr>
          <w:rFonts w:cs="Arial"/>
          <w:sz w:val="20"/>
          <w:szCs w:val="20"/>
        </w:rPr>
      </w:pPr>
      <w:r>
        <w:rPr>
          <w:rFonts w:cs="Arial"/>
          <w:sz w:val="20"/>
          <w:szCs w:val="20"/>
        </w:rPr>
        <w:tab/>
        <w:t xml:space="preserve">În multe situații, atât părinții, cât și echipa medicală sunt puși în situația de a alege care va fi genul copilului. Această decizie va ține cont de aspectul organelor genitale și de prognosticul în ce privește recuperarea, care diferă atât în funcție de etiologia anomaliei, cât și de gradul de discordanță structurală între sexul cromozomial și cel fenotipic. </w:t>
      </w:r>
    </w:p>
    <w:p w14:paraId="30581E97" w14:textId="77777777" w:rsidR="00B068E7" w:rsidRDefault="00B068E7" w:rsidP="00B068E7">
      <w:pPr>
        <w:jc w:val="both"/>
        <w:rPr>
          <w:rFonts w:cs="Arial"/>
          <w:sz w:val="20"/>
          <w:szCs w:val="20"/>
        </w:rPr>
      </w:pPr>
      <w:r>
        <w:rPr>
          <w:rFonts w:cs="Arial"/>
          <w:sz w:val="20"/>
          <w:szCs w:val="20"/>
        </w:rPr>
        <w:tab/>
      </w:r>
      <w:r w:rsidRPr="00423CD8">
        <w:rPr>
          <w:rFonts w:cs="Arial"/>
          <w:b/>
          <w:sz w:val="20"/>
          <w:szCs w:val="20"/>
        </w:rPr>
        <w:t>CAH</w:t>
      </w:r>
      <w:r>
        <w:rPr>
          <w:rFonts w:cs="Arial"/>
          <w:sz w:val="20"/>
          <w:szCs w:val="20"/>
        </w:rPr>
        <w:t xml:space="preserve"> va fi tratată pe tot parcursul vieții prin </w:t>
      </w:r>
      <w:proofErr w:type="spellStart"/>
      <w:r>
        <w:rPr>
          <w:rFonts w:cs="Arial"/>
          <w:sz w:val="20"/>
          <w:szCs w:val="20"/>
        </w:rPr>
        <w:t>subtituție</w:t>
      </w:r>
      <w:proofErr w:type="spellEnd"/>
      <w:r>
        <w:rPr>
          <w:rFonts w:cs="Arial"/>
          <w:sz w:val="20"/>
          <w:szCs w:val="20"/>
        </w:rPr>
        <w:t xml:space="preserve"> de glucocorticoizi și </w:t>
      </w:r>
      <w:proofErr w:type="spellStart"/>
      <w:r>
        <w:rPr>
          <w:rFonts w:cs="Arial"/>
          <w:sz w:val="20"/>
          <w:szCs w:val="20"/>
        </w:rPr>
        <w:t>mineralcorticoizi</w:t>
      </w:r>
      <w:proofErr w:type="spellEnd"/>
      <w:r>
        <w:rPr>
          <w:rFonts w:cs="Arial"/>
          <w:sz w:val="20"/>
          <w:szCs w:val="20"/>
        </w:rPr>
        <w:t>, iar în cazul indivizilor 46,XX sever virilizați (</w:t>
      </w:r>
      <w:proofErr w:type="spellStart"/>
      <w:r>
        <w:rPr>
          <w:rFonts w:cs="Arial"/>
          <w:sz w:val="20"/>
          <w:szCs w:val="20"/>
        </w:rPr>
        <w:t>Prader</w:t>
      </w:r>
      <w:proofErr w:type="spellEnd"/>
      <w:r>
        <w:rPr>
          <w:rFonts w:cs="Arial"/>
          <w:sz w:val="20"/>
          <w:szCs w:val="20"/>
        </w:rPr>
        <w:t xml:space="preserve"> 5) la care se alege sexul și genul masculin, se va asocia terapie cu testosteron pentru a susține dezvoltarea caracterelor sexuale secundare.</w:t>
      </w:r>
    </w:p>
    <w:p w14:paraId="3F9A5A07" w14:textId="77777777" w:rsidR="00B068E7" w:rsidRDefault="00B068E7" w:rsidP="00B068E7">
      <w:pPr>
        <w:jc w:val="both"/>
        <w:rPr>
          <w:rFonts w:cs="Arial"/>
          <w:sz w:val="20"/>
          <w:szCs w:val="20"/>
        </w:rPr>
      </w:pPr>
      <w:r>
        <w:rPr>
          <w:rFonts w:cs="Arial"/>
          <w:sz w:val="20"/>
          <w:szCs w:val="20"/>
        </w:rPr>
        <w:tab/>
      </w:r>
      <w:proofErr w:type="spellStart"/>
      <w:r>
        <w:rPr>
          <w:rFonts w:cs="Arial"/>
          <w:sz w:val="20"/>
          <w:szCs w:val="20"/>
        </w:rPr>
        <w:t>Chirugia</w:t>
      </w:r>
      <w:proofErr w:type="spellEnd"/>
      <w:r>
        <w:rPr>
          <w:rFonts w:cs="Arial"/>
          <w:sz w:val="20"/>
          <w:szCs w:val="20"/>
        </w:rPr>
        <w:t xml:space="preserve"> genitală pentru corectarea virilizării la un nou-</w:t>
      </w:r>
      <w:proofErr w:type="spellStart"/>
      <w:r>
        <w:rPr>
          <w:rFonts w:cs="Arial"/>
          <w:sz w:val="20"/>
          <w:szCs w:val="20"/>
        </w:rPr>
        <w:t>noscut</w:t>
      </w:r>
      <w:proofErr w:type="spellEnd"/>
      <w:r>
        <w:rPr>
          <w:rFonts w:cs="Arial"/>
          <w:sz w:val="20"/>
          <w:szCs w:val="20"/>
        </w:rPr>
        <w:t xml:space="preserve"> 46,XX depinde de extinderea anomaliilor, și poate include separarea </w:t>
      </w:r>
      <w:proofErr w:type="spellStart"/>
      <w:r>
        <w:rPr>
          <w:rFonts w:cs="Arial"/>
          <w:sz w:val="20"/>
          <w:szCs w:val="20"/>
        </w:rPr>
        <w:t>tractului</w:t>
      </w:r>
      <w:proofErr w:type="spellEnd"/>
      <w:r>
        <w:rPr>
          <w:rFonts w:cs="Arial"/>
          <w:sz w:val="20"/>
          <w:szCs w:val="20"/>
        </w:rPr>
        <w:t xml:space="preserve"> urinar de vagin (stenoza vaginală la vârsta adolescenței este o complicație redutabilă și poate necesita intervenții ulterioare), </w:t>
      </w:r>
      <w:proofErr w:type="spellStart"/>
      <w:r>
        <w:rPr>
          <w:rFonts w:cs="Arial"/>
          <w:sz w:val="20"/>
          <w:szCs w:val="20"/>
        </w:rPr>
        <w:t>labioplastie</w:t>
      </w:r>
      <w:proofErr w:type="spellEnd"/>
      <w:r>
        <w:rPr>
          <w:rFonts w:cs="Arial"/>
          <w:sz w:val="20"/>
          <w:szCs w:val="20"/>
        </w:rPr>
        <w:t xml:space="preserve">, </w:t>
      </w:r>
      <w:proofErr w:type="spellStart"/>
      <w:r>
        <w:rPr>
          <w:rFonts w:cs="Arial"/>
          <w:sz w:val="20"/>
          <w:szCs w:val="20"/>
        </w:rPr>
        <w:t>critoroplastie</w:t>
      </w:r>
      <w:proofErr w:type="spellEnd"/>
      <w:r>
        <w:rPr>
          <w:rFonts w:cs="Arial"/>
          <w:sz w:val="20"/>
          <w:szCs w:val="20"/>
        </w:rPr>
        <w:t xml:space="preserve"> (doar în </w:t>
      </w:r>
      <w:proofErr w:type="spellStart"/>
      <w:r>
        <w:rPr>
          <w:rFonts w:cs="Arial"/>
          <w:sz w:val="20"/>
          <w:szCs w:val="20"/>
        </w:rPr>
        <w:t>Prader</w:t>
      </w:r>
      <w:proofErr w:type="spellEnd"/>
      <w:r>
        <w:rPr>
          <w:rFonts w:cs="Arial"/>
          <w:sz w:val="20"/>
          <w:szCs w:val="20"/>
        </w:rPr>
        <w:t xml:space="preserve"> 4-5, doar la cererea pacientului, deoarece o complicație redutabilă este pierderea sensibilității </w:t>
      </w:r>
      <w:proofErr w:type="spellStart"/>
      <w:r>
        <w:rPr>
          <w:rFonts w:cs="Arial"/>
          <w:sz w:val="20"/>
          <w:szCs w:val="20"/>
        </w:rPr>
        <w:t>clitoridiene</w:t>
      </w:r>
      <w:proofErr w:type="spellEnd"/>
      <w:r>
        <w:rPr>
          <w:rFonts w:cs="Arial"/>
          <w:sz w:val="20"/>
          <w:szCs w:val="20"/>
        </w:rPr>
        <w:t xml:space="preserve">). </w:t>
      </w:r>
      <w:proofErr w:type="spellStart"/>
      <w:r>
        <w:rPr>
          <w:rFonts w:cs="Arial"/>
          <w:sz w:val="20"/>
          <w:szCs w:val="20"/>
        </w:rPr>
        <w:t>Timingul</w:t>
      </w:r>
      <w:proofErr w:type="spellEnd"/>
      <w:r>
        <w:rPr>
          <w:rFonts w:cs="Arial"/>
          <w:sz w:val="20"/>
          <w:szCs w:val="20"/>
        </w:rPr>
        <w:t xml:space="preserve"> chirurgiei genitale se face de comun acord cu părinții.  La fetele virilizate prin CAH se recomandă chirurgia cât mai devreme dacă aceasta este necesară (fără </w:t>
      </w:r>
      <w:proofErr w:type="spellStart"/>
      <w:r>
        <w:rPr>
          <w:rFonts w:cs="Arial"/>
          <w:sz w:val="20"/>
          <w:szCs w:val="20"/>
        </w:rPr>
        <w:t>clitoroplastie</w:t>
      </w:r>
      <w:proofErr w:type="spellEnd"/>
      <w:r>
        <w:rPr>
          <w:rFonts w:cs="Arial"/>
          <w:sz w:val="20"/>
          <w:szCs w:val="20"/>
        </w:rPr>
        <w:t>). Unii clinicieni susțin intervenția chirurgicală cât mai tardivă, având în vedere posibilitatea crescută de disforie de gen.</w:t>
      </w:r>
    </w:p>
    <w:p w14:paraId="1F7C89D9" w14:textId="77777777" w:rsidR="00B068E7" w:rsidRDefault="00B068E7" w:rsidP="00B068E7">
      <w:pPr>
        <w:jc w:val="both"/>
        <w:rPr>
          <w:rFonts w:cs="Arial"/>
          <w:bCs/>
          <w:sz w:val="20"/>
          <w:szCs w:val="20"/>
        </w:rPr>
      </w:pPr>
      <w:r>
        <w:rPr>
          <w:rFonts w:cs="Arial"/>
          <w:sz w:val="20"/>
          <w:szCs w:val="20"/>
        </w:rPr>
        <w:tab/>
      </w:r>
      <w:proofErr w:type="spellStart"/>
      <w:r w:rsidRPr="00423CD8">
        <w:rPr>
          <w:rFonts w:cs="Arial"/>
          <w:b/>
          <w:sz w:val="20"/>
          <w:szCs w:val="20"/>
        </w:rPr>
        <w:t>Disgenezia</w:t>
      </w:r>
      <w:proofErr w:type="spellEnd"/>
      <w:r w:rsidRPr="00423CD8">
        <w:rPr>
          <w:rFonts w:cs="Arial"/>
          <w:b/>
          <w:sz w:val="20"/>
          <w:szCs w:val="20"/>
        </w:rPr>
        <w:t xml:space="preserve"> </w:t>
      </w:r>
      <w:proofErr w:type="spellStart"/>
      <w:r w:rsidRPr="00423CD8">
        <w:rPr>
          <w:rFonts w:cs="Arial"/>
          <w:b/>
          <w:sz w:val="20"/>
          <w:szCs w:val="20"/>
        </w:rPr>
        <w:t>gonadală</w:t>
      </w:r>
      <w:proofErr w:type="spellEnd"/>
      <w:r w:rsidRPr="00423CD8">
        <w:rPr>
          <w:rFonts w:cs="Arial"/>
          <w:b/>
          <w:sz w:val="20"/>
          <w:szCs w:val="20"/>
        </w:rPr>
        <w:t xml:space="preserve"> mixtă (</w:t>
      </w:r>
      <w:proofErr w:type="spellStart"/>
      <w:r w:rsidRPr="00423CD8">
        <w:rPr>
          <w:rFonts w:cs="Arial"/>
          <w:b/>
          <w:sz w:val="20"/>
          <w:szCs w:val="20"/>
        </w:rPr>
        <w:t>mozaicismul</w:t>
      </w:r>
      <w:proofErr w:type="spellEnd"/>
      <w:r w:rsidRPr="00423CD8">
        <w:rPr>
          <w:rFonts w:cs="Arial"/>
          <w:b/>
          <w:sz w:val="20"/>
          <w:szCs w:val="20"/>
        </w:rPr>
        <w:t xml:space="preserve"> </w:t>
      </w:r>
      <w:r w:rsidRPr="00423CD8">
        <w:rPr>
          <w:rFonts w:cs="Arial"/>
          <w:b/>
          <w:bCs/>
          <w:sz w:val="20"/>
          <w:szCs w:val="20"/>
        </w:rPr>
        <w:t>45,X/46,XY)</w:t>
      </w:r>
      <w:r w:rsidRPr="00A965FC">
        <w:rPr>
          <w:rFonts w:cs="Arial"/>
          <w:bCs/>
          <w:sz w:val="20"/>
          <w:szCs w:val="20"/>
        </w:rPr>
        <w:t xml:space="preserve"> va determina în cele mai multe cazuri o identitate sexuală </w:t>
      </w:r>
      <w:r>
        <w:rPr>
          <w:rFonts w:cs="Arial"/>
          <w:bCs/>
          <w:sz w:val="20"/>
          <w:szCs w:val="20"/>
        </w:rPr>
        <w:t>masculină</w:t>
      </w:r>
      <w:r w:rsidRPr="00A965FC">
        <w:rPr>
          <w:rFonts w:cs="Arial"/>
          <w:bCs/>
          <w:sz w:val="20"/>
          <w:szCs w:val="20"/>
        </w:rPr>
        <w:t>. Totuși acești bărbați vor fi infertili, și este posibil ca penisul să aibă o dimensiune inadecvată și un răspuns slab la acțiunea androgenilor.</w:t>
      </w:r>
      <w:r>
        <w:rPr>
          <w:rFonts w:cs="Arial"/>
          <w:bCs/>
          <w:sz w:val="20"/>
          <w:szCs w:val="20"/>
        </w:rPr>
        <w:t xml:space="preserve"> </w:t>
      </w:r>
      <w:proofErr w:type="spellStart"/>
      <w:r>
        <w:rPr>
          <w:rFonts w:cs="Arial"/>
          <w:bCs/>
          <w:sz w:val="20"/>
          <w:szCs w:val="20"/>
        </w:rPr>
        <w:t>Hipospadiasul</w:t>
      </w:r>
      <w:proofErr w:type="spellEnd"/>
      <w:r>
        <w:rPr>
          <w:rFonts w:cs="Arial"/>
          <w:bCs/>
          <w:sz w:val="20"/>
          <w:szCs w:val="20"/>
        </w:rPr>
        <w:t xml:space="preserve"> va fi rezolvat la vârsta de 6-15 luni, într-un centru chirurgical cu experiență. Înainte de intervenție poate fi nevoie de terapie cu androgeni </w:t>
      </w:r>
      <w:proofErr w:type="spellStart"/>
      <w:r>
        <w:rPr>
          <w:rFonts w:cs="Arial"/>
          <w:bCs/>
          <w:sz w:val="20"/>
          <w:szCs w:val="20"/>
        </w:rPr>
        <w:t>pt</w:t>
      </w:r>
      <w:proofErr w:type="spellEnd"/>
      <w:r>
        <w:rPr>
          <w:rFonts w:cs="Arial"/>
          <w:bCs/>
          <w:sz w:val="20"/>
          <w:szCs w:val="20"/>
        </w:rPr>
        <w:t xml:space="preserve"> a stimula creșterea penisului. Gonada </w:t>
      </w:r>
      <w:proofErr w:type="spellStart"/>
      <w:r>
        <w:rPr>
          <w:rFonts w:cs="Arial"/>
          <w:bCs/>
          <w:sz w:val="20"/>
          <w:szCs w:val="20"/>
        </w:rPr>
        <w:t>disgenezică</w:t>
      </w:r>
      <w:proofErr w:type="spellEnd"/>
      <w:r>
        <w:rPr>
          <w:rFonts w:cs="Arial"/>
          <w:bCs/>
          <w:sz w:val="20"/>
          <w:szCs w:val="20"/>
        </w:rPr>
        <w:t xml:space="preserve"> (de obicei cea dreaptă) va </w:t>
      </w:r>
      <w:proofErr w:type="spellStart"/>
      <w:r>
        <w:rPr>
          <w:rFonts w:cs="Arial"/>
          <w:bCs/>
          <w:sz w:val="20"/>
          <w:szCs w:val="20"/>
        </w:rPr>
        <w:t>nececsita</w:t>
      </w:r>
      <w:proofErr w:type="spellEnd"/>
      <w:r>
        <w:rPr>
          <w:rFonts w:cs="Arial"/>
          <w:bCs/>
          <w:sz w:val="20"/>
          <w:szCs w:val="20"/>
        </w:rPr>
        <w:t xml:space="preserve"> monitorizare din cauza riscului de neoplazie, după pubertate fiind recomandată biopsia. Gonada în bandeletă și resturile </w:t>
      </w:r>
      <w:proofErr w:type="spellStart"/>
      <w:r>
        <w:rPr>
          <w:rFonts w:cs="Arial"/>
          <w:bCs/>
          <w:sz w:val="20"/>
          <w:szCs w:val="20"/>
        </w:rPr>
        <w:t>M</w:t>
      </w:r>
      <w:r w:rsidRPr="00423CD8">
        <w:rPr>
          <w:rFonts w:cs="Arial"/>
          <w:bCs/>
          <w:sz w:val="20"/>
          <w:szCs w:val="20"/>
        </w:rPr>
        <w:t>ü</w:t>
      </w:r>
      <w:r>
        <w:rPr>
          <w:rFonts w:cs="Arial"/>
          <w:bCs/>
          <w:sz w:val="20"/>
          <w:szCs w:val="20"/>
        </w:rPr>
        <w:t>lleriene</w:t>
      </w:r>
      <w:proofErr w:type="spellEnd"/>
      <w:r>
        <w:rPr>
          <w:rFonts w:cs="Arial"/>
          <w:bCs/>
          <w:sz w:val="20"/>
          <w:szCs w:val="20"/>
        </w:rPr>
        <w:t xml:space="preserve"> sunt în mod uzual îndepărtate. În cazurile rare în care astfel de pacienți prezintă virilizare minimă, este prudent să se temporizeze operația chirurgicală până în momentul confirmării identității sexuale feminine de către pacient.</w:t>
      </w:r>
    </w:p>
    <w:p w14:paraId="07C1125E" w14:textId="77777777" w:rsidR="00B068E7" w:rsidRDefault="00B068E7" w:rsidP="00B068E7">
      <w:pPr>
        <w:jc w:val="both"/>
        <w:rPr>
          <w:rFonts w:cs="Arial"/>
          <w:b/>
          <w:bCs/>
          <w:sz w:val="20"/>
          <w:szCs w:val="20"/>
        </w:rPr>
      </w:pPr>
      <w:r>
        <w:rPr>
          <w:rFonts w:cs="Arial"/>
          <w:b/>
          <w:bCs/>
          <w:sz w:val="20"/>
          <w:szCs w:val="20"/>
        </w:rPr>
        <w:tab/>
        <w:t xml:space="preserve">Deficitele de </w:t>
      </w:r>
      <w:r w:rsidRPr="00423CD8">
        <w:rPr>
          <w:rFonts w:cs="Arial"/>
          <w:b/>
          <w:bCs/>
          <w:sz w:val="20"/>
          <w:szCs w:val="20"/>
        </w:rPr>
        <w:t>17-β-</w:t>
      </w:r>
      <w:proofErr w:type="spellStart"/>
      <w:r w:rsidRPr="00423CD8">
        <w:rPr>
          <w:rFonts w:cs="Arial"/>
          <w:b/>
          <w:bCs/>
          <w:sz w:val="20"/>
          <w:szCs w:val="20"/>
        </w:rPr>
        <w:t>hid</w:t>
      </w:r>
      <w:r>
        <w:rPr>
          <w:rFonts w:cs="Arial"/>
          <w:b/>
          <w:bCs/>
          <w:sz w:val="20"/>
          <w:szCs w:val="20"/>
        </w:rPr>
        <w:t>roxisteroid</w:t>
      </w:r>
      <w:proofErr w:type="spellEnd"/>
      <w:r>
        <w:rPr>
          <w:rFonts w:cs="Arial"/>
          <w:b/>
          <w:bCs/>
          <w:sz w:val="20"/>
          <w:szCs w:val="20"/>
        </w:rPr>
        <w:t xml:space="preserve"> </w:t>
      </w:r>
      <w:proofErr w:type="spellStart"/>
      <w:r>
        <w:rPr>
          <w:rFonts w:cs="Arial"/>
          <w:b/>
          <w:bCs/>
          <w:sz w:val="20"/>
          <w:szCs w:val="20"/>
        </w:rPr>
        <w:t>dehidrogenază</w:t>
      </w:r>
      <w:proofErr w:type="spellEnd"/>
      <w:r>
        <w:rPr>
          <w:rFonts w:cs="Arial"/>
          <w:b/>
          <w:bCs/>
          <w:sz w:val="20"/>
          <w:szCs w:val="20"/>
        </w:rPr>
        <w:t xml:space="preserve"> tip 3 </w:t>
      </w:r>
      <w:r w:rsidRPr="00D10F34">
        <w:rPr>
          <w:rFonts w:cs="Arial"/>
          <w:bCs/>
          <w:sz w:val="20"/>
          <w:szCs w:val="20"/>
        </w:rPr>
        <w:t>și</w:t>
      </w:r>
      <w:r>
        <w:rPr>
          <w:rFonts w:cs="Arial"/>
          <w:b/>
          <w:bCs/>
          <w:sz w:val="20"/>
          <w:szCs w:val="20"/>
        </w:rPr>
        <w:t xml:space="preserve"> </w:t>
      </w:r>
      <w:r w:rsidRPr="00423CD8">
        <w:rPr>
          <w:rFonts w:cs="Arial"/>
          <w:b/>
          <w:bCs/>
          <w:sz w:val="20"/>
          <w:szCs w:val="20"/>
        </w:rPr>
        <w:t>5</w:t>
      </w:r>
      <w:r>
        <w:rPr>
          <w:rFonts w:cs="Arial"/>
          <w:b/>
          <w:bCs/>
          <w:sz w:val="20"/>
          <w:szCs w:val="20"/>
        </w:rPr>
        <w:t>α-</w:t>
      </w:r>
      <w:proofErr w:type="spellStart"/>
      <w:r>
        <w:rPr>
          <w:rFonts w:cs="Arial"/>
          <w:b/>
          <w:bCs/>
          <w:sz w:val="20"/>
          <w:szCs w:val="20"/>
        </w:rPr>
        <w:t>reductază</w:t>
      </w:r>
      <w:proofErr w:type="spellEnd"/>
      <w:r>
        <w:rPr>
          <w:rFonts w:cs="Arial"/>
          <w:b/>
          <w:bCs/>
          <w:sz w:val="20"/>
          <w:szCs w:val="20"/>
        </w:rPr>
        <w:t xml:space="preserve"> tip 2 </w:t>
      </w:r>
      <w:r w:rsidRPr="00FD7A91">
        <w:rPr>
          <w:rFonts w:cs="Arial"/>
          <w:bCs/>
          <w:sz w:val="20"/>
          <w:szCs w:val="20"/>
        </w:rPr>
        <w:t xml:space="preserve">vor determina cel mai adesea </w:t>
      </w:r>
      <w:proofErr w:type="spellStart"/>
      <w:r w:rsidRPr="00FD7A91">
        <w:rPr>
          <w:rFonts w:cs="Arial"/>
          <w:bCs/>
          <w:sz w:val="20"/>
          <w:szCs w:val="20"/>
        </w:rPr>
        <w:t>indentități</w:t>
      </w:r>
      <w:proofErr w:type="spellEnd"/>
      <w:r w:rsidRPr="00FD7A91">
        <w:rPr>
          <w:rFonts w:cs="Arial"/>
          <w:bCs/>
          <w:sz w:val="20"/>
          <w:szCs w:val="20"/>
        </w:rPr>
        <w:t xml:space="preserve"> sexuale masculine, motiv pentru care nu </w:t>
      </w:r>
      <w:r>
        <w:rPr>
          <w:rFonts w:cs="Arial"/>
          <w:bCs/>
          <w:sz w:val="20"/>
          <w:szCs w:val="20"/>
        </w:rPr>
        <w:t xml:space="preserve">se </w:t>
      </w:r>
      <w:r w:rsidRPr="00FD7A91">
        <w:rPr>
          <w:rFonts w:cs="Arial"/>
          <w:bCs/>
          <w:sz w:val="20"/>
          <w:szCs w:val="20"/>
        </w:rPr>
        <w:t>recomandă terapii pentru feminizare. Deficitul de androgeni se corectează prin substituție cu testosteron la care pacienții răspund satisfăcător. Bărbații cu 5α-</w:t>
      </w:r>
      <w:proofErr w:type="spellStart"/>
      <w:r w:rsidRPr="00FD7A91">
        <w:rPr>
          <w:rFonts w:cs="Arial"/>
          <w:bCs/>
          <w:sz w:val="20"/>
          <w:szCs w:val="20"/>
        </w:rPr>
        <w:t>reductază</w:t>
      </w:r>
      <w:proofErr w:type="spellEnd"/>
      <w:r w:rsidRPr="00FD7A91">
        <w:rPr>
          <w:rFonts w:cs="Arial"/>
          <w:bCs/>
          <w:sz w:val="20"/>
          <w:szCs w:val="20"/>
        </w:rPr>
        <w:t xml:space="preserve"> tip 2 pot necesita terapii suplimentare pentru fertilitate. </w:t>
      </w:r>
      <w:r>
        <w:rPr>
          <w:rFonts w:cs="Arial"/>
          <w:bCs/>
          <w:sz w:val="20"/>
          <w:szCs w:val="20"/>
        </w:rPr>
        <w:t xml:space="preserve">Dacă sugarii prezintă </w:t>
      </w:r>
      <w:proofErr w:type="spellStart"/>
      <w:r>
        <w:rPr>
          <w:rFonts w:cs="Arial"/>
          <w:bCs/>
          <w:sz w:val="20"/>
          <w:szCs w:val="20"/>
        </w:rPr>
        <w:t>hipospadias</w:t>
      </w:r>
      <w:proofErr w:type="spellEnd"/>
      <w:r>
        <w:rPr>
          <w:rFonts w:cs="Arial"/>
          <w:bCs/>
          <w:sz w:val="20"/>
          <w:szCs w:val="20"/>
        </w:rPr>
        <w:t xml:space="preserve"> și/sau criptorhidie, acestea se vor rezolva în jurul vârstei de 6-15 luni. </w:t>
      </w:r>
    </w:p>
    <w:p w14:paraId="14EA4D09" w14:textId="77777777" w:rsidR="00B068E7" w:rsidRDefault="00B068E7" w:rsidP="00B068E7">
      <w:pPr>
        <w:jc w:val="both"/>
        <w:rPr>
          <w:rFonts w:cs="Arial"/>
          <w:bCs/>
          <w:sz w:val="20"/>
          <w:szCs w:val="20"/>
        </w:rPr>
      </w:pPr>
      <w:r>
        <w:rPr>
          <w:rFonts w:cs="Arial"/>
          <w:b/>
          <w:bCs/>
          <w:sz w:val="20"/>
          <w:szCs w:val="20"/>
        </w:rPr>
        <w:t xml:space="preserve"> </w:t>
      </w:r>
      <w:r>
        <w:rPr>
          <w:rFonts w:cs="Arial"/>
          <w:bCs/>
          <w:sz w:val="20"/>
          <w:szCs w:val="20"/>
        </w:rPr>
        <w:tab/>
      </w:r>
      <w:r w:rsidRPr="006B63BE">
        <w:rPr>
          <w:rFonts w:cs="Arial"/>
          <w:b/>
          <w:bCs/>
          <w:sz w:val="20"/>
          <w:szCs w:val="20"/>
        </w:rPr>
        <w:t>În sindromul de rezistență parțială la androgeni (PAIS)</w:t>
      </w:r>
      <w:r>
        <w:rPr>
          <w:rFonts w:cs="Arial"/>
          <w:bCs/>
          <w:sz w:val="20"/>
          <w:szCs w:val="20"/>
        </w:rPr>
        <w:t xml:space="preserve"> se va iniția terapie cu testosteron și se va evalua răspunsul </w:t>
      </w:r>
      <w:proofErr w:type="spellStart"/>
      <w:r>
        <w:rPr>
          <w:rFonts w:cs="Arial"/>
          <w:bCs/>
          <w:sz w:val="20"/>
          <w:szCs w:val="20"/>
        </w:rPr>
        <w:t>falusului</w:t>
      </w:r>
      <w:proofErr w:type="spellEnd"/>
      <w:r>
        <w:rPr>
          <w:rFonts w:cs="Arial"/>
          <w:bCs/>
          <w:sz w:val="20"/>
          <w:szCs w:val="20"/>
        </w:rPr>
        <w:t xml:space="preserve"> la acțiunea acestuia. Dacă există răspuns, este recomandată creșterea copilului ca băiat, iar în caz contrar, se recomandă creșterea copilului ca fată. </w:t>
      </w:r>
      <w:r w:rsidRPr="006B63BE">
        <w:rPr>
          <w:rFonts w:cs="Arial"/>
          <w:b/>
          <w:bCs/>
          <w:sz w:val="20"/>
          <w:szCs w:val="20"/>
        </w:rPr>
        <w:t>În rezistența completă la androgeni (CAIS)</w:t>
      </w:r>
      <w:r>
        <w:rPr>
          <w:rFonts w:cs="Arial"/>
          <w:bCs/>
          <w:sz w:val="20"/>
          <w:szCs w:val="20"/>
        </w:rPr>
        <w:t xml:space="preserve">, organele genitale externe sunt tipic feminine, structurile </w:t>
      </w:r>
      <w:proofErr w:type="spellStart"/>
      <w:r>
        <w:rPr>
          <w:rFonts w:cs="Arial"/>
          <w:bCs/>
          <w:sz w:val="20"/>
          <w:szCs w:val="20"/>
        </w:rPr>
        <w:t>M</w:t>
      </w:r>
      <w:r w:rsidRPr="00423CD8">
        <w:rPr>
          <w:rFonts w:cs="Arial"/>
          <w:bCs/>
          <w:sz w:val="20"/>
          <w:szCs w:val="20"/>
        </w:rPr>
        <w:t>ü</w:t>
      </w:r>
      <w:r>
        <w:rPr>
          <w:rFonts w:cs="Arial"/>
          <w:bCs/>
          <w:sz w:val="20"/>
          <w:szCs w:val="20"/>
        </w:rPr>
        <w:t>lleriene</w:t>
      </w:r>
      <w:proofErr w:type="spellEnd"/>
      <w:r>
        <w:rPr>
          <w:rFonts w:cs="Arial"/>
          <w:bCs/>
          <w:sz w:val="20"/>
          <w:szCs w:val="20"/>
        </w:rPr>
        <w:t xml:space="preserve"> sunt absente, iar identitatea sexuală este puternic feminină, astfel că nu se va recomanda alegerea sexului masculin. </w:t>
      </w:r>
    </w:p>
    <w:p w14:paraId="7B99FE2D" w14:textId="77777777" w:rsidR="00B068E7" w:rsidRDefault="00B068E7" w:rsidP="00B068E7">
      <w:pPr>
        <w:jc w:val="both"/>
        <w:rPr>
          <w:rFonts w:cs="Arial"/>
          <w:bCs/>
          <w:sz w:val="20"/>
          <w:szCs w:val="20"/>
        </w:rPr>
      </w:pPr>
      <w:r>
        <w:rPr>
          <w:rFonts w:cs="Arial"/>
          <w:bCs/>
          <w:sz w:val="20"/>
          <w:szCs w:val="20"/>
        </w:rPr>
        <w:lastRenderedPageBreak/>
        <w:tab/>
      </w:r>
      <w:r w:rsidRPr="006B63BE">
        <w:rPr>
          <w:rFonts w:cs="Arial"/>
          <w:b/>
          <w:bCs/>
          <w:sz w:val="20"/>
          <w:szCs w:val="20"/>
        </w:rPr>
        <w:t xml:space="preserve">În DSD-urile </w:t>
      </w:r>
      <w:proofErr w:type="spellStart"/>
      <w:r w:rsidRPr="006B63BE">
        <w:rPr>
          <w:rFonts w:cs="Arial"/>
          <w:b/>
          <w:bCs/>
          <w:sz w:val="20"/>
          <w:szCs w:val="20"/>
        </w:rPr>
        <w:t>ovotesticulare</w:t>
      </w:r>
      <w:proofErr w:type="spellEnd"/>
      <w:r>
        <w:rPr>
          <w:rFonts w:cs="Arial"/>
          <w:bCs/>
          <w:sz w:val="20"/>
          <w:szCs w:val="20"/>
        </w:rPr>
        <w:t xml:space="preserve">, terapia chirurgicală depinde de alegerea sexului. Deciziile se iau dificil, deoarece disforia de gen poate apărea indiferent de alegere. La indivizii care merg spre sexul masculin se va exciza țesutul ovarian din </w:t>
      </w:r>
      <w:proofErr w:type="spellStart"/>
      <w:r>
        <w:rPr>
          <w:rFonts w:cs="Arial"/>
          <w:bCs/>
          <w:sz w:val="20"/>
          <w:szCs w:val="20"/>
        </w:rPr>
        <w:t>ovotesis</w:t>
      </w:r>
      <w:proofErr w:type="spellEnd"/>
      <w:r>
        <w:rPr>
          <w:rFonts w:cs="Arial"/>
          <w:bCs/>
          <w:sz w:val="20"/>
          <w:szCs w:val="20"/>
        </w:rPr>
        <w:t xml:space="preserve">, reținându-se țesutul testicular, și se va efectua </w:t>
      </w:r>
      <w:proofErr w:type="spellStart"/>
      <w:r>
        <w:rPr>
          <w:rFonts w:cs="Arial"/>
          <w:bCs/>
          <w:sz w:val="20"/>
          <w:szCs w:val="20"/>
        </w:rPr>
        <w:t>genitoplastie</w:t>
      </w:r>
      <w:proofErr w:type="spellEnd"/>
      <w:r>
        <w:rPr>
          <w:rFonts w:cs="Arial"/>
          <w:bCs/>
          <w:sz w:val="20"/>
          <w:szCs w:val="20"/>
        </w:rPr>
        <w:t xml:space="preserve"> </w:t>
      </w:r>
      <w:proofErr w:type="spellStart"/>
      <w:r>
        <w:rPr>
          <w:rFonts w:cs="Arial"/>
          <w:bCs/>
          <w:sz w:val="20"/>
          <w:szCs w:val="20"/>
        </w:rPr>
        <w:t>masculinizantă</w:t>
      </w:r>
      <w:proofErr w:type="spellEnd"/>
      <w:r>
        <w:rPr>
          <w:rFonts w:cs="Arial"/>
          <w:bCs/>
          <w:sz w:val="20"/>
          <w:szCs w:val="20"/>
        </w:rPr>
        <w:t>, în timp ce în cazul în care se dorește sexul feminin, se va elimina testiculul.</w:t>
      </w:r>
    </w:p>
    <w:p w14:paraId="5DB8EF1E" w14:textId="77777777" w:rsidR="00B068E7" w:rsidRDefault="00B068E7" w:rsidP="00B068E7">
      <w:pPr>
        <w:jc w:val="both"/>
        <w:rPr>
          <w:rFonts w:cs="Arial"/>
          <w:sz w:val="20"/>
          <w:szCs w:val="20"/>
        </w:rPr>
      </w:pPr>
      <w:r>
        <w:rPr>
          <w:rFonts w:cs="Arial"/>
          <w:sz w:val="20"/>
          <w:szCs w:val="20"/>
        </w:rPr>
        <w:t xml:space="preserve"> </w:t>
      </w:r>
      <w:r>
        <w:rPr>
          <w:rFonts w:cs="Arial"/>
          <w:sz w:val="20"/>
          <w:szCs w:val="20"/>
        </w:rPr>
        <w:tab/>
      </w:r>
      <w:r>
        <w:rPr>
          <w:rFonts w:cs="Arial"/>
          <w:b/>
          <w:sz w:val="20"/>
          <w:szCs w:val="20"/>
        </w:rPr>
        <w:t>În</w:t>
      </w:r>
      <w:r w:rsidRPr="00711052">
        <w:rPr>
          <w:rFonts w:cs="Arial"/>
          <w:b/>
          <w:sz w:val="20"/>
          <w:szCs w:val="20"/>
        </w:rPr>
        <w:t xml:space="preserve"> DSD-urile prin anomalii severe urogenitale</w:t>
      </w:r>
      <w:r>
        <w:rPr>
          <w:rFonts w:cs="Arial"/>
          <w:sz w:val="20"/>
          <w:szCs w:val="20"/>
        </w:rPr>
        <w:t xml:space="preserve">, se recomandă intervenția chirurgicală în acord cu sexul cromozomial, deși în unele cazuri aceasta este foarte dificilă în ce privește sexul masculin. Indivizii 46,XY la care se alege feminizarea organelor genitale au risc foarte crescut de disforie de gen. În cazurile cu extrofie cloacală, </w:t>
      </w:r>
      <w:proofErr w:type="spellStart"/>
      <w:r>
        <w:rPr>
          <w:rFonts w:cs="Arial"/>
          <w:sz w:val="20"/>
          <w:szCs w:val="20"/>
        </w:rPr>
        <w:t>colostoma</w:t>
      </w:r>
      <w:proofErr w:type="spellEnd"/>
      <w:r>
        <w:rPr>
          <w:rFonts w:cs="Arial"/>
          <w:sz w:val="20"/>
          <w:szCs w:val="20"/>
        </w:rPr>
        <w:t xml:space="preserve"> poate fi o necesitate permanentă. La pacienții cu agenezie </w:t>
      </w:r>
      <w:proofErr w:type="spellStart"/>
      <w:r>
        <w:rPr>
          <w:rFonts w:cs="Arial"/>
          <w:sz w:val="20"/>
          <w:szCs w:val="20"/>
        </w:rPr>
        <w:t>peniană</w:t>
      </w:r>
      <w:proofErr w:type="spellEnd"/>
      <w:r>
        <w:rPr>
          <w:rFonts w:cs="Arial"/>
          <w:sz w:val="20"/>
          <w:szCs w:val="20"/>
        </w:rPr>
        <w:t>, se poate efectua reconstrucție cosmetică.</w:t>
      </w:r>
    </w:p>
    <w:p w14:paraId="1ABA4BF6" w14:textId="77777777" w:rsidR="00B068E7" w:rsidRDefault="00B068E7" w:rsidP="00B068E7">
      <w:pPr>
        <w:jc w:val="both"/>
        <w:rPr>
          <w:rFonts w:cs="Arial"/>
          <w:sz w:val="20"/>
          <w:szCs w:val="20"/>
        </w:rPr>
      </w:pPr>
      <w:r>
        <w:rPr>
          <w:rFonts w:cs="Arial"/>
          <w:sz w:val="20"/>
          <w:szCs w:val="20"/>
        </w:rPr>
        <w:tab/>
        <w:t xml:space="preserve">Pe termen lung atât pacienții, cât și familiile acestora necesită </w:t>
      </w:r>
      <w:r w:rsidRPr="00D10F34">
        <w:rPr>
          <w:rFonts w:cs="Arial"/>
          <w:b/>
          <w:sz w:val="20"/>
          <w:szCs w:val="20"/>
        </w:rPr>
        <w:t>suport psihologic</w:t>
      </w:r>
      <w:r>
        <w:rPr>
          <w:rFonts w:cs="Arial"/>
          <w:sz w:val="20"/>
          <w:szCs w:val="20"/>
        </w:rPr>
        <w:t xml:space="preserve"> care este extrem de important pentru o dezvoltare individuală adecvată. </w:t>
      </w:r>
    </w:p>
    <w:p w14:paraId="7800CBB8" w14:textId="77777777" w:rsidR="00B068E7" w:rsidRPr="00711052" w:rsidRDefault="00B068E7" w:rsidP="00B068E7">
      <w:pPr>
        <w:jc w:val="both"/>
        <w:rPr>
          <w:rFonts w:cs="Arial"/>
          <w:sz w:val="20"/>
          <w:szCs w:val="20"/>
        </w:rPr>
      </w:pPr>
    </w:p>
    <w:p w14:paraId="51944A41" w14:textId="77777777" w:rsidR="00B068E7" w:rsidRPr="001B5F29" w:rsidRDefault="00B068E7" w:rsidP="00B068E7">
      <w:pPr>
        <w:jc w:val="both"/>
        <w:rPr>
          <w:rFonts w:cs="Arial"/>
          <w:b/>
          <w:i/>
          <w:sz w:val="24"/>
          <w:szCs w:val="20"/>
        </w:rPr>
      </w:pPr>
      <w:r w:rsidRPr="001B5F29">
        <w:rPr>
          <w:rFonts w:cs="Arial"/>
          <w:b/>
          <w:i/>
          <w:sz w:val="24"/>
          <w:szCs w:val="20"/>
        </w:rPr>
        <w:t>Evoluție și prognostic</w:t>
      </w:r>
    </w:p>
    <w:p w14:paraId="40F1758E" w14:textId="77777777" w:rsidR="00B068E7" w:rsidRDefault="00B068E7" w:rsidP="00B068E7">
      <w:pPr>
        <w:jc w:val="both"/>
        <w:rPr>
          <w:rFonts w:cs="Arial"/>
          <w:sz w:val="20"/>
          <w:szCs w:val="20"/>
        </w:rPr>
      </w:pPr>
      <w:r>
        <w:rPr>
          <w:rFonts w:cs="Arial"/>
          <w:sz w:val="20"/>
          <w:szCs w:val="20"/>
        </w:rPr>
        <w:tab/>
        <w:t xml:space="preserve">Adesea, la vârsta pubertății, pacienții născuți cu DSD pot prezenta simptome tipice de disforie de gen și să dorească schimbarea sexului. Femeile care au prezentat virilizare </w:t>
      </w:r>
      <w:proofErr w:type="spellStart"/>
      <w:r>
        <w:rPr>
          <w:rFonts w:cs="Arial"/>
          <w:sz w:val="20"/>
          <w:szCs w:val="20"/>
        </w:rPr>
        <w:t>Prader</w:t>
      </w:r>
      <w:proofErr w:type="spellEnd"/>
      <w:r>
        <w:rPr>
          <w:rFonts w:cs="Arial"/>
          <w:sz w:val="20"/>
          <w:szCs w:val="20"/>
        </w:rPr>
        <w:t xml:space="preserve"> 2-4 prin CAH se vor identifica cu sexul feminin în proporție de 90% la vârsta adultă. Se recomandă ca nou-născuții 46,XX cu virilizare prin CAH să fie crescuți ca fete și datorită faptului că organele genitale interne sunt feminine, iar fertilitatea </w:t>
      </w:r>
      <w:proofErr w:type="spellStart"/>
      <w:r>
        <w:rPr>
          <w:rFonts w:cs="Arial"/>
          <w:sz w:val="20"/>
          <w:szCs w:val="20"/>
        </w:rPr>
        <w:t>estse</w:t>
      </w:r>
      <w:proofErr w:type="spellEnd"/>
      <w:r>
        <w:rPr>
          <w:rFonts w:cs="Arial"/>
          <w:sz w:val="20"/>
          <w:szCs w:val="20"/>
        </w:rPr>
        <w:t xml:space="preserve"> posibilă. Disforia de gen este întâlnită în 5-10% din cazuri la adolescentele și femeile care prezintă CAH, acestea identificându-se ori ca bărbați, ori non-binar.</w:t>
      </w:r>
    </w:p>
    <w:p w14:paraId="0A37AF8B" w14:textId="77777777" w:rsidR="00B068E7" w:rsidRDefault="00B068E7" w:rsidP="00B068E7">
      <w:pPr>
        <w:jc w:val="both"/>
        <w:rPr>
          <w:rFonts w:cs="Arial"/>
          <w:sz w:val="20"/>
        </w:rPr>
      </w:pPr>
      <w:r>
        <w:tab/>
      </w:r>
      <w:r w:rsidRPr="00470F27">
        <w:rPr>
          <w:rFonts w:cs="Arial"/>
          <w:sz w:val="20"/>
        </w:rPr>
        <w:t>Cazurile de virilizare severă (</w:t>
      </w:r>
      <w:proofErr w:type="spellStart"/>
      <w:r w:rsidRPr="00470F27">
        <w:rPr>
          <w:rFonts w:cs="Arial"/>
          <w:sz w:val="20"/>
        </w:rPr>
        <w:t>Prader</w:t>
      </w:r>
      <w:proofErr w:type="spellEnd"/>
      <w:r w:rsidRPr="00470F27">
        <w:rPr>
          <w:rFonts w:cs="Arial"/>
          <w:sz w:val="20"/>
        </w:rPr>
        <w:t xml:space="preserve"> 5) prin CAH sunt rare (&lt;3%). În aceste cazuri, alegerea sexului și genului vor fi dificile. </w:t>
      </w:r>
      <w:r>
        <w:rPr>
          <w:rFonts w:cs="Arial"/>
          <w:sz w:val="20"/>
        </w:rPr>
        <w:t xml:space="preserve">În general, dacă diagnosticul survine după perioada de sugar, rapoartele notează cazuri în care creșterea copiilor ca băieți a fost de succes. Totuși, 10% dintre acești copii au prezentat disforie severă de gen și au dorit schimbarea sexului către sexul feminin. Disforia de gen poate afecta adesea și copiii cu DSD </w:t>
      </w:r>
      <w:proofErr w:type="spellStart"/>
      <w:r>
        <w:rPr>
          <w:rFonts w:cs="Arial"/>
          <w:sz w:val="20"/>
        </w:rPr>
        <w:t>ovotesticulare</w:t>
      </w:r>
      <w:proofErr w:type="spellEnd"/>
      <w:r>
        <w:rPr>
          <w:rFonts w:cs="Arial"/>
          <w:sz w:val="20"/>
        </w:rPr>
        <w:t xml:space="preserve">. </w:t>
      </w:r>
      <w:r>
        <w:rPr>
          <w:rFonts w:cs="Arial"/>
          <w:sz w:val="20"/>
        </w:rPr>
        <w:tab/>
      </w:r>
    </w:p>
    <w:p w14:paraId="15560AA4" w14:textId="77777777" w:rsidR="00B068E7" w:rsidRDefault="00B068E7" w:rsidP="00B068E7">
      <w:pPr>
        <w:jc w:val="both"/>
        <w:rPr>
          <w:rFonts w:cs="Arial"/>
          <w:sz w:val="20"/>
        </w:rPr>
      </w:pPr>
      <w:r>
        <w:rPr>
          <w:rFonts w:cs="Arial"/>
          <w:sz w:val="20"/>
        </w:rPr>
        <w:tab/>
        <w:t xml:space="preserve">Este de notat necesitatea </w:t>
      </w:r>
      <w:proofErr w:type="spellStart"/>
      <w:r>
        <w:rPr>
          <w:rFonts w:cs="Arial"/>
          <w:sz w:val="20"/>
        </w:rPr>
        <w:t>screeningului</w:t>
      </w:r>
      <w:proofErr w:type="spellEnd"/>
      <w:r>
        <w:rPr>
          <w:rFonts w:cs="Arial"/>
          <w:sz w:val="20"/>
        </w:rPr>
        <w:t xml:space="preserve"> neoplazic, gonadele </w:t>
      </w:r>
      <w:proofErr w:type="spellStart"/>
      <w:r>
        <w:rPr>
          <w:rFonts w:cs="Arial"/>
          <w:sz w:val="20"/>
        </w:rPr>
        <w:t>displazice</w:t>
      </w:r>
      <w:proofErr w:type="spellEnd"/>
      <w:r>
        <w:rPr>
          <w:rFonts w:cs="Arial"/>
          <w:sz w:val="20"/>
        </w:rPr>
        <w:t xml:space="preserve"> având risc crescut de malignizare. În orice variantă în care </w:t>
      </w:r>
      <w:proofErr w:type="spellStart"/>
      <w:r>
        <w:rPr>
          <w:rFonts w:cs="Arial"/>
          <w:sz w:val="20"/>
        </w:rPr>
        <w:t>testiculii</w:t>
      </w:r>
      <w:proofErr w:type="spellEnd"/>
      <w:r>
        <w:rPr>
          <w:rFonts w:cs="Arial"/>
          <w:sz w:val="20"/>
        </w:rPr>
        <w:t xml:space="preserve"> nu sunt în scrot, aceștia trebuie fie excizați, fie repoziționați, pentru a evita malignizarea.  </w:t>
      </w:r>
      <w:proofErr w:type="spellStart"/>
      <w:r>
        <w:rPr>
          <w:rFonts w:cs="Arial"/>
          <w:sz w:val="20"/>
        </w:rPr>
        <w:t>Screeningul</w:t>
      </w:r>
      <w:proofErr w:type="spellEnd"/>
      <w:r>
        <w:rPr>
          <w:rFonts w:cs="Arial"/>
          <w:sz w:val="20"/>
        </w:rPr>
        <w:t xml:space="preserve"> imagistic (</w:t>
      </w:r>
      <w:proofErr w:type="spellStart"/>
      <w:r>
        <w:rPr>
          <w:rFonts w:cs="Arial"/>
          <w:sz w:val="20"/>
        </w:rPr>
        <w:t>ultarsonografie</w:t>
      </w:r>
      <w:proofErr w:type="spellEnd"/>
      <w:r>
        <w:rPr>
          <w:rFonts w:cs="Arial"/>
          <w:sz w:val="20"/>
        </w:rPr>
        <w:t xml:space="preserve"> sau RMN) se va efectua periodic.</w:t>
      </w:r>
    </w:p>
    <w:p w14:paraId="20E2F053" w14:textId="77777777" w:rsidR="00B068E7" w:rsidRDefault="00B068E7" w:rsidP="00B068E7">
      <w:pPr>
        <w:jc w:val="both"/>
        <w:rPr>
          <w:rFonts w:cs="Arial"/>
          <w:sz w:val="20"/>
        </w:rPr>
      </w:pPr>
      <w:r>
        <w:rPr>
          <w:rFonts w:cs="Arial"/>
          <w:sz w:val="20"/>
        </w:rPr>
        <w:tab/>
        <w:t xml:space="preserve">Pe termen lung, terapia cu hormoni sexuali sau rezistivitatea </w:t>
      </w:r>
      <w:proofErr w:type="spellStart"/>
      <w:r>
        <w:rPr>
          <w:rFonts w:cs="Arial"/>
          <w:sz w:val="20"/>
        </w:rPr>
        <w:t>organelolor</w:t>
      </w:r>
      <w:proofErr w:type="spellEnd"/>
      <w:r>
        <w:rPr>
          <w:rFonts w:cs="Arial"/>
          <w:sz w:val="20"/>
        </w:rPr>
        <w:t xml:space="preserve"> țintă la acțiunea acestora are efecte negative asupra mineralizării osoase și metabolismului lipidic. Pe lângă asta se adaugă și efectul negativ al glucocorticoizilor a la </w:t>
      </w:r>
      <w:proofErr w:type="spellStart"/>
      <w:r>
        <w:rPr>
          <w:rFonts w:cs="Arial"/>
          <w:sz w:val="20"/>
        </w:rPr>
        <w:t>long</w:t>
      </w:r>
      <w:proofErr w:type="spellEnd"/>
      <w:r>
        <w:rPr>
          <w:rFonts w:cs="Arial"/>
          <w:sz w:val="20"/>
        </w:rPr>
        <w:t xml:space="preserve"> în CAH asupra mineralizării osoase și taliei finale. Așadar, greutatea și talia se vor monitoriza periodic, iar după pubertate se va evalua densitatea mineral-osoasă o data la 2 ani. </w:t>
      </w:r>
    </w:p>
    <w:p w14:paraId="3D2A6337" w14:textId="77777777" w:rsidR="00B068E7" w:rsidRDefault="00B068E7" w:rsidP="00B068E7">
      <w:pPr>
        <w:jc w:val="both"/>
        <w:rPr>
          <w:rFonts w:cs="Arial"/>
          <w:sz w:val="20"/>
        </w:rPr>
      </w:pPr>
    </w:p>
    <w:p w14:paraId="1E2CFE43" w14:textId="77777777" w:rsidR="00B068E7" w:rsidRDefault="00B068E7" w:rsidP="00B068E7">
      <w:pPr>
        <w:jc w:val="both"/>
        <w:rPr>
          <w:rFonts w:cs="Arial"/>
          <w:sz w:val="20"/>
        </w:rPr>
      </w:pPr>
    </w:p>
    <w:p w14:paraId="3F231C8B" w14:textId="77777777" w:rsidR="00B068E7" w:rsidRDefault="00B068E7" w:rsidP="00B068E7">
      <w:pPr>
        <w:jc w:val="both"/>
        <w:rPr>
          <w:rFonts w:cs="Arial"/>
          <w:sz w:val="20"/>
        </w:rPr>
      </w:pPr>
    </w:p>
    <w:p w14:paraId="410ACFEC" w14:textId="77777777" w:rsidR="00B068E7" w:rsidRDefault="00B068E7" w:rsidP="00B068E7">
      <w:pPr>
        <w:jc w:val="both"/>
        <w:rPr>
          <w:rFonts w:cs="Arial"/>
          <w:sz w:val="20"/>
        </w:rPr>
      </w:pPr>
    </w:p>
    <w:p w14:paraId="56D758E4" w14:textId="77777777" w:rsidR="00B068E7" w:rsidRDefault="00B068E7" w:rsidP="00B068E7">
      <w:pPr>
        <w:jc w:val="both"/>
        <w:rPr>
          <w:rFonts w:cs="Arial"/>
          <w:sz w:val="20"/>
        </w:rPr>
      </w:pPr>
      <w:r>
        <w:rPr>
          <w:rFonts w:cs="Arial"/>
          <w:sz w:val="20"/>
        </w:rPr>
        <w:tab/>
      </w:r>
    </w:p>
    <w:p w14:paraId="1E79F999" w14:textId="77777777" w:rsidR="00B068E7" w:rsidRPr="001B5F29" w:rsidRDefault="00B068E7" w:rsidP="00B068E7">
      <w:pPr>
        <w:tabs>
          <w:tab w:val="num" w:pos="720"/>
        </w:tabs>
        <w:jc w:val="both"/>
        <w:rPr>
          <w:rFonts w:cs="Arial"/>
          <w:sz w:val="20"/>
        </w:rPr>
      </w:pPr>
      <w:r>
        <w:rPr>
          <w:rFonts w:cs="Arial"/>
          <w:sz w:val="20"/>
        </w:rPr>
        <w:tab/>
        <w:t xml:space="preserve"> </w:t>
      </w:r>
    </w:p>
    <w:sectPr w:rsidR="00B068E7" w:rsidRPr="001B5F29" w:rsidSect="00FC6D43">
      <w:headerReference w:type="default" r:id="rId8"/>
      <w:pgSz w:w="11906" w:h="16838" w:code="9"/>
      <w:pgMar w:top="1699" w:right="850" w:bottom="850" w:left="1710" w:header="1138" w:footer="61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E2DBA" w14:textId="77777777" w:rsidR="003D050B" w:rsidRDefault="003D050B" w:rsidP="00D77B96">
      <w:pPr>
        <w:spacing w:line="240" w:lineRule="auto"/>
      </w:pPr>
      <w:r>
        <w:separator/>
      </w:r>
    </w:p>
  </w:endnote>
  <w:endnote w:type="continuationSeparator" w:id="0">
    <w:p w14:paraId="17E1806D" w14:textId="77777777" w:rsidR="003D050B" w:rsidRDefault="003D050B" w:rsidP="00D77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280FBA" w14:textId="77777777" w:rsidR="003D050B" w:rsidRDefault="003D050B" w:rsidP="00D77B96">
      <w:pPr>
        <w:spacing w:line="240" w:lineRule="auto"/>
      </w:pPr>
      <w:r>
        <w:separator/>
      </w:r>
    </w:p>
  </w:footnote>
  <w:footnote w:type="continuationSeparator" w:id="0">
    <w:p w14:paraId="26219524" w14:textId="77777777" w:rsidR="003D050B" w:rsidRDefault="003D050B" w:rsidP="00D77B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643C1" w14:textId="0C5FEC08" w:rsidR="00540A5F" w:rsidRPr="008C7A39" w:rsidRDefault="00540A5F">
    <w:pPr>
      <w:pStyle w:val="Header"/>
      <w:rPr>
        <w:i/>
        <w:iCs/>
      </w:rPr>
    </w:pPr>
    <w:r>
      <w:rPr>
        <w:i/>
        <w:iCs/>
        <w:noProof/>
        <w:lang w:val="en-US"/>
      </w:rPr>
      <w:drawing>
        <wp:anchor distT="0" distB="0" distL="114300" distR="114300" simplePos="0" relativeHeight="251658240" behindDoc="1" locked="0" layoutInCell="1" allowOverlap="1" wp14:anchorId="56EE97D1" wp14:editId="1893D268">
          <wp:simplePos x="0" y="0"/>
          <wp:positionH relativeFrom="page">
            <wp:align>left</wp:align>
          </wp:positionH>
          <wp:positionV relativeFrom="page">
            <wp:align>top</wp:align>
          </wp:positionV>
          <wp:extent cx="7558560" cy="10691640"/>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62583" name="Graphic 1910562583"/>
                  <pic:cNvPicPr/>
                </pic:nvPicPr>
                <pic:blipFill>
                  <a:blip r:embed="rId1">
                    <a:extLst>
                      <a:ext uri="{28A0092B-C50C-407E-A947-70E740481C1C}">
                        <a14:useLocalDpi xmlns:a14="http://schemas.microsoft.com/office/drawing/2010/main" val="0"/>
                      </a:ext>
                      <a:ext uri="{96DAC541-7B7A-43D3-8B79-37D633B846F1}">
                        <asvg:svgBlip xmlns:cx1="http://schemas.microsoft.com/office/drawing/2015/9/8/chartex"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7558560" cy="10691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53439"/>
    <w:multiLevelType w:val="multilevel"/>
    <w:tmpl w:val="FE1624E6"/>
    <w:lvl w:ilvl="0">
      <w:start w:val="1"/>
      <w:numFmt w:val="decimal"/>
      <w:lvlText w:val="%1."/>
      <w:lvlJc w:val="left"/>
      <w:pPr>
        <w:tabs>
          <w:tab w:val="num" w:pos="360"/>
        </w:tabs>
        <w:ind w:left="360" w:hanging="360"/>
      </w:pPr>
      <w:rPr>
        <w:rFonts w:hint="default"/>
        <w:b/>
        <w:sz w:val="24"/>
      </w:rPr>
    </w:lvl>
    <w:lvl w:ilvl="1">
      <w:start w:val="1"/>
      <w:numFmt w:val="decimal"/>
      <w:lvlText w:val="%1.%2."/>
      <w:lvlJc w:val="left"/>
      <w:pPr>
        <w:tabs>
          <w:tab w:val="num" w:pos="948"/>
        </w:tabs>
        <w:ind w:left="948" w:hanging="720"/>
      </w:pPr>
      <w:rPr>
        <w:rFonts w:ascii="Times New Roman" w:hAnsi="Times New Roman" w:cs="Times New Roman" w:hint="default"/>
        <w:b/>
        <w:i w:val="0"/>
        <w:sz w:val="24"/>
        <w:szCs w:val="24"/>
      </w:rPr>
    </w:lvl>
    <w:lvl w:ilvl="2">
      <w:start w:val="1"/>
      <w:numFmt w:val="decimal"/>
      <w:lvlText w:val="%2%1..%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53C0A16"/>
    <w:multiLevelType w:val="multilevel"/>
    <w:tmpl w:val="5ECA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90279"/>
    <w:multiLevelType w:val="multilevel"/>
    <w:tmpl w:val="F00C8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B52AC9"/>
    <w:multiLevelType w:val="hybridMultilevel"/>
    <w:tmpl w:val="402C5CD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5DD6DAB"/>
    <w:multiLevelType w:val="hybridMultilevel"/>
    <w:tmpl w:val="11C06B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8B552C"/>
    <w:multiLevelType w:val="hybridMultilevel"/>
    <w:tmpl w:val="86D2BA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1421DE"/>
    <w:multiLevelType w:val="hybridMultilevel"/>
    <w:tmpl w:val="31FE4E0C"/>
    <w:lvl w:ilvl="0" w:tplc="8342F80E">
      <w:start w:val="1"/>
      <w:numFmt w:val="decimal"/>
      <w:lvlText w:val="%1."/>
      <w:lvlJc w:val="left"/>
      <w:pPr>
        <w:tabs>
          <w:tab w:val="num" w:pos="720"/>
        </w:tabs>
        <w:ind w:left="720" w:hanging="360"/>
      </w:pPr>
      <w:rPr>
        <w:b/>
      </w:r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7" w15:restartNumberingAfterBreak="0">
    <w:nsid w:val="21C77F9E"/>
    <w:multiLevelType w:val="hybridMultilevel"/>
    <w:tmpl w:val="CDE46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E14BD1"/>
    <w:multiLevelType w:val="hybridMultilevel"/>
    <w:tmpl w:val="ADD0B4DC"/>
    <w:lvl w:ilvl="0" w:tplc="F6D6263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93A4BAF"/>
    <w:multiLevelType w:val="hybridMultilevel"/>
    <w:tmpl w:val="C1F0A6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8D140F"/>
    <w:multiLevelType w:val="hybridMultilevel"/>
    <w:tmpl w:val="6D107A6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1" w15:restartNumberingAfterBreak="0">
    <w:nsid w:val="2B895FA3"/>
    <w:multiLevelType w:val="hybridMultilevel"/>
    <w:tmpl w:val="5198919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3022555F"/>
    <w:multiLevelType w:val="hybridMultilevel"/>
    <w:tmpl w:val="BE1CAD66"/>
    <w:lvl w:ilvl="0" w:tplc="7D56C818">
      <w:start w:val="1"/>
      <w:numFmt w:val="decimal"/>
      <w:lvlText w:val="%1."/>
      <w:lvlJc w:val="left"/>
      <w:pPr>
        <w:ind w:left="720" w:hanging="360"/>
      </w:pPr>
      <w:rPr>
        <w:rFonts w:ascii="Times New Roman" w:eastAsiaTheme="minorHAnsi"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EC44BE"/>
    <w:multiLevelType w:val="hybridMultilevel"/>
    <w:tmpl w:val="F438A9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846128B"/>
    <w:multiLevelType w:val="hybridMultilevel"/>
    <w:tmpl w:val="4F3AC816"/>
    <w:lvl w:ilvl="0" w:tplc="70ECAB04">
      <w:start w:val="1"/>
      <w:numFmt w:val="decimal"/>
      <w:lvlText w:val="%1."/>
      <w:lvlJc w:val="left"/>
      <w:pPr>
        <w:ind w:left="720" w:hanging="360"/>
      </w:pPr>
      <w:rPr>
        <w:rFonts w:ascii="Trebuchet MS" w:eastAsia="Times New Roman" w:hAnsi="Trebuchet M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8710DE6"/>
    <w:multiLevelType w:val="multilevel"/>
    <w:tmpl w:val="B23A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234502"/>
    <w:multiLevelType w:val="hybridMultilevel"/>
    <w:tmpl w:val="4118C43C"/>
    <w:lvl w:ilvl="0" w:tplc="F6D6263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E97574"/>
    <w:multiLevelType w:val="multilevel"/>
    <w:tmpl w:val="092054EE"/>
    <w:numStyleLink w:val="ListBullets"/>
  </w:abstractNum>
  <w:abstractNum w:abstractNumId="18" w15:restartNumberingAfterBreak="0">
    <w:nsid w:val="3E993159"/>
    <w:multiLevelType w:val="hybridMultilevel"/>
    <w:tmpl w:val="CB586C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027D90"/>
    <w:multiLevelType w:val="multilevel"/>
    <w:tmpl w:val="BFE41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9F15C0"/>
    <w:multiLevelType w:val="hybridMultilevel"/>
    <w:tmpl w:val="5AB675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4774EDB"/>
    <w:multiLevelType w:val="multilevel"/>
    <w:tmpl w:val="D19E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C31431"/>
    <w:multiLevelType w:val="hybridMultilevel"/>
    <w:tmpl w:val="8A8807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708372B"/>
    <w:multiLevelType w:val="multilevel"/>
    <w:tmpl w:val="092054EE"/>
    <w:styleLink w:val="ListBullets"/>
    <w:lvl w:ilvl="0">
      <w:start w:val="1"/>
      <w:numFmt w:val="bullet"/>
      <w:pStyle w:val="ListBullet"/>
      <w:lvlText w:val=""/>
      <w:lvlJc w:val="left"/>
      <w:pPr>
        <w:ind w:left="4535" w:hanging="283"/>
      </w:pPr>
      <w:rPr>
        <w:rFonts w:ascii="Symbol" w:hAnsi="Symbol" w:hint="default"/>
      </w:rPr>
    </w:lvl>
    <w:lvl w:ilvl="1">
      <w:start w:val="1"/>
      <w:numFmt w:val="bullet"/>
      <w:pStyle w:val="ListBullet2"/>
      <w:lvlText w:val="o"/>
      <w:lvlJc w:val="left"/>
      <w:pPr>
        <w:ind w:left="851" w:hanging="283"/>
      </w:pPr>
      <w:rPr>
        <w:rFonts w:ascii="Courier New" w:hAnsi="Courier New" w:hint="default"/>
      </w:rPr>
    </w:lvl>
    <w:lvl w:ilvl="2">
      <w:start w:val="1"/>
      <w:numFmt w:val="bullet"/>
      <w:pStyle w:val="ListBullet3"/>
      <w:lvlText w:val=""/>
      <w:lvlJc w:val="left"/>
      <w:pPr>
        <w:ind w:left="1135" w:hanging="283"/>
      </w:pPr>
      <w:rPr>
        <w:rFonts w:ascii="Wingdings" w:hAnsi="Wingdings" w:hint="default"/>
      </w:rPr>
    </w:lvl>
    <w:lvl w:ilvl="3">
      <w:start w:val="1"/>
      <w:numFmt w:val="bullet"/>
      <w:pStyle w:val="ListBullet4"/>
      <w:lvlText w:val=""/>
      <w:lvlJc w:val="left"/>
      <w:pPr>
        <w:ind w:left="1419" w:hanging="283"/>
      </w:pPr>
      <w:rPr>
        <w:rFonts w:ascii="Symbol" w:hAnsi="Symbol" w:hint="default"/>
      </w:rPr>
    </w:lvl>
    <w:lvl w:ilvl="4">
      <w:start w:val="1"/>
      <w:numFmt w:val="bullet"/>
      <w:pStyle w:val="ListBullet5"/>
      <w:lvlText w:val="o"/>
      <w:lvlJc w:val="left"/>
      <w:pPr>
        <w:ind w:left="1703" w:hanging="283"/>
      </w:pPr>
      <w:rPr>
        <w:rFonts w:ascii="Courier New" w:hAnsi="Courier New" w:hint="default"/>
      </w:rPr>
    </w:lvl>
    <w:lvl w:ilvl="5">
      <w:start w:val="1"/>
      <w:numFmt w:val="none"/>
      <w:lvlText w:val=""/>
      <w:lvlJc w:val="left"/>
      <w:pPr>
        <w:ind w:left="1987" w:hanging="286"/>
      </w:pPr>
      <w:rPr>
        <w:rFonts w:hint="default"/>
      </w:rPr>
    </w:lvl>
    <w:lvl w:ilvl="6">
      <w:start w:val="1"/>
      <w:numFmt w:val="none"/>
      <w:lvlText w:val="%7"/>
      <w:lvlJc w:val="left"/>
      <w:pPr>
        <w:ind w:left="2271" w:hanging="283"/>
      </w:pPr>
      <w:rPr>
        <w:rFonts w:hint="default"/>
      </w:rPr>
    </w:lvl>
    <w:lvl w:ilvl="7">
      <w:start w:val="1"/>
      <w:numFmt w:val="none"/>
      <w:lvlText w:val="%8"/>
      <w:lvlJc w:val="left"/>
      <w:pPr>
        <w:ind w:left="2555" w:hanging="283"/>
      </w:pPr>
      <w:rPr>
        <w:rFonts w:hint="default"/>
      </w:rPr>
    </w:lvl>
    <w:lvl w:ilvl="8">
      <w:start w:val="1"/>
      <w:numFmt w:val="none"/>
      <w:lvlText w:val="%9"/>
      <w:lvlJc w:val="left"/>
      <w:pPr>
        <w:ind w:left="2839" w:hanging="283"/>
      </w:pPr>
      <w:rPr>
        <w:rFonts w:hint="default"/>
      </w:rPr>
    </w:lvl>
  </w:abstractNum>
  <w:abstractNum w:abstractNumId="24" w15:restartNumberingAfterBreak="0">
    <w:nsid w:val="507C5FE2"/>
    <w:multiLevelType w:val="hybridMultilevel"/>
    <w:tmpl w:val="61DC93FC"/>
    <w:lvl w:ilvl="0" w:tplc="39EC5F0A">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624A7A"/>
    <w:multiLevelType w:val="multilevel"/>
    <w:tmpl w:val="CA8AA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334172"/>
    <w:multiLevelType w:val="hybridMultilevel"/>
    <w:tmpl w:val="B3C0679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1C05F04"/>
    <w:multiLevelType w:val="multilevel"/>
    <w:tmpl w:val="C786D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877CDF"/>
    <w:multiLevelType w:val="hybridMultilevel"/>
    <w:tmpl w:val="808CF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943153"/>
    <w:multiLevelType w:val="multilevel"/>
    <w:tmpl w:val="FFD8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6B29C8"/>
    <w:multiLevelType w:val="multilevel"/>
    <w:tmpl w:val="340E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655795"/>
    <w:multiLevelType w:val="hybridMultilevel"/>
    <w:tmpl w:val="4BFECDC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2" w15:restartNumberingAfterBreak="0">
    <w:nsid w:val="6E7A09B6"/>
    <w:multiLevelType w:val="multilevel"/>
    <w:tmpl w:val="888CC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8A7778"/>
    <w:multiLevelType w:val="hybridMultilevel"/>
    <w:tmpl w:val="49442F2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4" w15:restartNumberingAfterBreak="0">
    <w:nsid w:val="76213416"/>
    <w:multiLevelType w:val="hybridMultilevel"/>
    <w:tmpl w:val="16949B3C"/>
    <w:lvl w:ilvl="0" w:tplc="0B4802E2">
      <w:start w:val="1"/>
      <w:numFmt w:val="bullet"/>
      <w:lvlText w:val="-"/>
      <w:lvlJc w:val="left"/>
      <w:pPr>
        <w:ind w:left="284" w:hanging="360"/>
      </w:pPr>
      <w:rPr>
        <w:rFonts w:ascii="Trebuchet MS" w:eastAsia="Calibri" w:hAnsi="Trebuchet MS" w:cstheme="minorBidi" w:hint="default"/>
      </w:rPr>
    </w:lvl>
    <w:lvl w:ilvl="1" w:tplc="04090003" w:tentative="1">
      <w:start w:val="1"/>
      <w:numFmt w:val="bullet"/>
      <w:lvlText w:val="o"/>
      <w:lvlJc w:val="left"/>
      <w:pPr>
        <w:ind w:left="1004" w:hanging="360"/>
      </w:pPr>
      <w:rPr>
        <w:rFonts w:ascii="Courier New" w:hAnsi="Courier New" w:cs="Courier New" w:hint="default"/>
      </w:rPr>
    </w:lvl>
    <w:lvl w:ilvl="2" w:tplc="04090005" w:tentative="1">
      <w:start w:val="1"/>
      <w:numFmt w:val="bullet"/>
      <w:lvlText w:val=""/>
      <w:lvlJc w:val="left"/>
      <w:pPr>
        <w:ind w:left="1724" w:hanging="360"/>
      </w:pPr>
      <w:rPr>
        <w:rFonts w:ascii="Wingdings" w:hAnsi="Wingdings" w:hint="default"/>
      </w:rPr>
    </w:lvl>
    <w:lvl w:ilvl="3" w:tplc="04090001" w:tentative="1">
      <w:start w:val="1"/>
      <w:numFmt w:val="bullet"/>
      <w:lvlText w:val=""/>
      <w:lvlJc w:val="left"/>
      <w:pPr>
        <w:ind w:left="2444" w:hanging="360"/>
      </w:pPr>
      <w:rPr>
        <w:rFonts w:ascii="Symbol" w:hAnsi="Symbol" w:hint="default"/>
      </w:rPr>
    </w:lvl>
    <w:lvl w:ilvl="4" w:tplc="04090003" w:tentative="1">
      <w:start w:val="1"/>
      <w:numFmt w:val="bullet"/>
      <w:lvlText w:val="o"/>
      <w:lvlJc w:val="left"/>
      <w:pPr>
        <w:ind w:left="3164" w:hanging="360"/>
      </w:pPr>
      <w:rPr>
        <w:rFonts w:ascii="Courier New" w:hAnsi="Courier New" w:cs="Courier New" w:hint="default"/>
      </w:rPr>
    </w:lvl>
    <w:lvl w:ilvl="5" w:tplc="04090005" w:tentative="1">
      <w:start w:val="1"/>
      <w:numFmt w:val="bullet"/>
      <w:lvlText w:val=""/>
      <w:lvlJc w:val="left"/>
      <w:pPr>
        <w:ind w:left="3884" w:hanging="360"/>
      </w:pPr>
      <w:rPr>
        <w:rFonts w:ascii="Wingdings" w:hAnsi="Wingdings" w:hint="default"/>
      </w:rPr>
    </w:lvl>
    <w:lvl w:ilvl="6" w:tplc="04090001" w:tentative="1">
      <w:start w:val="1"/>
      <w:numFmt w:val="bullet"/>
      <w:lvlText w:val=""/>
      <w:lvlJc w:val="left"/>
      <w:pPr>
        <w:ind w:left="4604" w:hanging="360"/>
      </w:pPr>
      <w:rPr>
        <w:rFonts w:ascii="Symbol" w:hAnsi="Symbol" w:hint="default"/>
      </w:rPr>
    </w:lvl>
    <w:lvl w:ilvl="7" w:tplc="04090003" w:tentative="1">
      <w:start w:val="1"/>
      <w:numFmt w:val="bullet"/>
      <w:lvlText w:val="o"/>
      <w:lvlJc w:val="left"/>
      <w:pPr>
        <w:ind w:left="5324" w:hanging="360"/>
      </w:pPr>
      <w:rPr>
        <w:rFonts w:ascii="Courier New" w:hAnsi="Courier New" w:cs="Courier New" w:hint="default"/>
      </w:rPr>
    </w:lvl>
    <w:lvl w:ilvl="8" w:tplc="04090005" w:tentative="1">
      <w:start w:val="1"/>
      <w:numFmt w:val="bullet"/>
      <w:lvlText w:val=""/>
      <w:lvlJc w:val="left"/>
      <w:pPr>
        <w:ind w:left="6044" w:hanging="360"/>
      </w:pPr>
      <w:rPr>
        <w:rFonts w:ascii="Wingdings" w:hAnsi="Wingdings" w:hint="default"/>
      </w:rPr>
    </w:lvl>
  </w:abstractNum>
  <w:abstractNum w:abstractNumId="35" w15:restartNumberingAfterBreak="0">
    <w:nsid w:val="78FF2512"/>
    <w:multiLevelType w:val="hybridMultilevel"/>
    <w:tmpl w:val="C2BAD0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64D51"/>
    <w:multiLevelType w:val="multilevel"/>
    <w:tmpl w:val="A0F8E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A65AAC"/>
    <w:multiLevelType w:val="hybridMultilevel"/>
    <w:tmpl w:val="641E4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0"/>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34"/>
  </w:num>
  <w:num w:numId="7">
    <w:abstractNumId w:val="8"/>
  </w:num>
  <w:num w:numId="8">
    <w:abstractNumId w:val="26"/>
  </w:num>
  <w:num w:numId="9">
    <w:abstractNumId w:val="16"/>
  </w:num>
  <w:num w:numId="10">
    <w:abstractNumId w:val="24"/>
  </w:num>
  <w:num w:numId="11">
    <w:abstractNumId w:val="1"/>
  </w:num>
  <w:num w:numId="12">
    <w:abstractNumId w:val="21"/>
  </w:num>
  <w:num w:numId="13">
    <w:abstractNumId w:val="29"/>
  </w:num>
  <w:num w:numId="14">
    <w:abstractNumId w:val="2"/>
  </w:num>
  <w:num w:numId="15">
    <w:abstractNumId w:val="19"/>
  </w:num>
  <w:num w:numId="16">
    <w:abstractNumId w:val="36"/>
  </w:num>
  <w:num w:numId="17">
    <w:abstractNumId w:val="27"/>
  </w:num>
  <w:num w:numId="18">
    <w:abstractNumId w:val="30"/>
  </w:num>
  <w:num w:numId="19">
    <w:abstractNumId w:val="15"/>
  </w:num>
  <w:num w:numId="20">
    <w:abstractNumId w:val="25"/>
  </w:num>
  <w:num w:numId="21">
    <w:abstractNumId w:val="32"/>
  </w:num>
  <w:num w:numId="22">
    <w:abstractNumId w:val="28"/>
  </w:num>
  <w:num w:numId="23">
    <w:abstractNumId w:val="22"/>
  </w:num>
  <w:num w:numId="24">
    <w:abstractNumId w:val="23"/>
  </w:num>
  <w:num w:numId="25">
    <w:abstractNumId w:val="17"/>
    <w:lvlOverride w:ilvl="1">
      <w:lvl w:ilvl="1">
        <w:start w:val="1"/>
        <w:numFmt w:val="bullet"/>
        <w:pStyle w:val="ListBullet2"/>
        <w:lvlText w:val="o"/>
        <w:lvlJc w:val="left"/>
        <w:pPr>
          <w:ind w:left="851" w:hanging="283"/>
        </w:pPr>
        <w:rPr>
          <w:rFonts w:ascii="Courier New" w:hAnsi="Courier New" w:hint="default"/>
          <w:color w:val="auto"/>
        </w:rPr>
      </w:lvl>
    </w:lvlOverride>
  </w:num>
  <w:num w:numId="26">
    <w:abstractNumId w:val="10"/>
  </w:num>
  <w:num w:numId="27">
    <w:abstractNumId w:val="37"/>
  </w:num>
  <w:num w:numId="28">
    <w:abstractNumId w:val="11"/>
  </w:num>
  <w:num w:numId="29">
    <w:abstractNumId w:val="31"/>
  </w:num>
  <w:num w:numId="30">
    <w:abstractNumId w:val="18"/>
  </w:num>
  <w:num w:numId="31">
    <w:abstractNumId w:val="5"/>
  </w:num>
  <w:num w:numId="32">
    <w:abstractNumId w:val="3"/>
  </w:num>
  <w:num w:numId="33">
    <w:abstractNumId w:val="35"/>
  </w:num>
  <w:num w:numId="34">
    <w:abstractNumId w:val="20"/>
  </w:num>
  <w:num w:numId="35">
    <w:abstractNumId w:val="13"/>
  </w:num>
  <w:num w:numId="36">
    <w:abstractNumId w:val="33"/>
  </w:num>
  <w:num w:numId="37">
    <w:abstractNumId w:val="9"/>
  </w:num>
  <w:num w:numId="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B96"/>
    <w:rsid w:val="000021EC"/>
    <w:rsid w:val="000057E7"/>
    <w:rsid w:val="00010F9C"/>
    <w:rsid w:val="00022032"/>
    <w:rsid w:val="00031A77"/>
    <w:rsid w:val="00045910"/>
    <w:rsid w:val="00053FFD"/>
    <w:rsid w:val="00055E1A"/>
    <w:rsid w:val="00067EBC"/>
    <w:rsid w:val="0009084E"/>
    <w:rsid w:val="00097696"/>
    <w:rsid w:val="000A40D9"/>
    <w:rsid w:val="000B08FF"/>
    <w:rsid w:val="000B33E7"/>
    <w:rsid w:val="000E2517"/>
    <w:rsid w:val="000E58C2"/>
    <w:rsid w:val="00110317"/>
    <w:rsid w:val="00120B2E"/>
    <w:rsid w:val="001222EC"/>
    <w:rsid w:val="0012480C"/>
    <w:rsid w:val="00175F10"/>
    <w:rsid w:val="001769A0"/>
    <w:rsid w:val="001861B6"/>
    <w:rsid w:val="001902A2"/>
    <w:rsid w:val="00191219"/>
    <w:rsid w:val="00192622"/>
    <w:rsid w:val="001A17B0"/>
    <w:rsid w:val="001A71F3"/>
    <w:rsid w:val="001B14A7"/>
    <w:rsid w:val="001D0DFC"/>
    <w:rsid w:val="001E2338"/>
    <w:rsid w:val="001E600A"/>
    <w:rsid w:val="00205EDA"/>
    <w:rsid w:val="0021292E"/>
    <w:rsid w:val="00220023"/>
    <w:rsid w:val="00222477"/>
    <w:rsid w:val="00241174"/>
    <w:rsid w:val="00275104"/>
    <w:rsid w:val="002B76CF"/>
    <w:rsid w:val="002C02B6"/>
    <w:rsid w:val="002C5E40"/>
    <w:rsid w:val="002E459D"/>
    <w:rsid w:val="002F0FE5"/>
    <w:rsid w:val="00317738"/>
    <w:rsid w:val="00324103"/>
    <w:rsid w:val="00330A71"/>
    <w:rsid w:val="0033447C"/>
    <w:rsid w:val="00335A87"/>
    <w:rsid w:val="00343871"/>
    <w:rsid w:val="00350426"/>
    <w:rsid w:val="0035597A"/>
    <w:rsid w:val="00356083"/>
    <w:rsid w:val="00382046"/>
    <w:rsid w:val="00386C10"/>
    <w:rsid w:val="0039763B"/>
    <w:rsid w:val="003B4C57"/>
    <w:rsid w:val="003D050B"/>
    <w:rsid w:val="003E247E"/>
    <w:rsid w:val="003F156A"/>
    <w:rsid w:val="003F1B00"/>
    <w:rsid w:val="00406341"/>
    <w:rsid w:val="0043034E"/>
    <w:rsid w:val="004402E0"/>
    <w:rsid w:val="00451DBF"/>
    <w:rsid w:val="00491CAE"/>
    <w:rsid w:val="004A01A1"/>
    <w:rsid w:val="004B4F3F"/>
    <w:rsid w:val="004C55E2"/>
    <w:rsid w:val="004C5F11"/>
    <w:rsid w:val="004E3FBC"/>
    <w:rsid w:val="004F7800"/>
    <w:rsid w:val="00515DF5"/>
    <w:rsid w:val="00532D0B"/>
    <w:rsid w:val="00534BC8"/>
    <w:rsid w:val="00540A5F"/>
    <w:rsid w:val="00546F37"/>
    <w:rsid w:val="00553A07"/>
    <w:rsid w:val="00553A5B"/>
    <w:rsid w:val="00556C21"/>
    <w:rsid w:val="00572617"/>
    <w:rsid w:val="005728AA"/>
    <w:rsid w:val="00573FF3"/>
    <w:rsid w:val="005868A5"/>
    <w:rsid w:val="00590DE4"/>
    <w:rsid w:val="00597EFF"/>
    <w:rsid w:val="005C5929"/>
    <w:rsid w:val="005C7848"/>
    <w:rsid w:val="005D0BBE"/>
    <w:rsid w:val="005D34A9"/>
    <w:rsid w:val="005D5211"/>
    <w:rsid w:val="005E22F8"/>
    <w:rsid w:val="005E7EA4"/>
    <w:rsid w:val="005F4B43"/>
    <w:rsid w:val="00601472"/>
    <w:rsid w:val="00603259"/>
    <w:rsid w:val="006049B9"/>
    <w:rsid w:val="00620FEF"/>
    <w:rsid w:val="00621B03"/>
    <w:rsid w:val="00624147"/>
    <w:rsid w:val="00626FBD"/>
    <w:rsid w:val="00635D89"/>
    <w:rsid w:val="00647D3F"/>
    <w:rsid w:val="00650CA8"/>
    <w:rsid w:val="00651330"/>
    <w:rsid w:val="00655D83"/>
    <w:rsid w:val="00662E7B"/>
    <w:rsid w:val="00670AF3"/>
    <w:rsid w:val="00691275"/>
    <w:rsid w:val="006B2CEF"/>
    <w:rsid w:val="006C0364"/>
    <w:rsid w:val="006C6C51"/>
    <w:rsid w:val="006E6C64"/>
    <w:rsid w:val="007140F7"/>
    <w:rsid w:val="00726E0A"/>
    <w:rsid w:val="007365D2"/>
    <w:rsid w:val="007510BE"/>
    <w:rsid w:val="0075200B"/>
    <w:rsid w:val="0075294A"/>
    <w:rsid w:val="00753944"/>
    <w:rsid w:val="00774B8C"/>
    <w:rsid w:val="007829A2"/>
    <w:rsid w:val="00782E93"/>
    <w:rsid w:val="00793F7E"/>
    <w:rsid w:val="00797E57"/>
    <w:rsid w:val="007B7FAF"/>
    <w:rsid w:val="007C0068"/>
    <w:rsid w:val="007C18BA"/>
    <w:rsid w:val="007E03F5"/>
    <w:rsid w:val="007E4006"/>
    <w:rsid w:val="008037BE"/>
    <w:rsid w:val="00803ADE"/>
    <w:rsid w:val="00814493"/>
    <w:rsid w:val="008159EF"/>
    <w:rsid w:val="008230D2"/>
    <w:rsid w:val="00835B36"/>
    <w:rsid w:val="008402E9"/>
    <w:rsid w:val="00847AA5"/>
    <w:rsid w:val="00850DDB"/>
    <w:rsid w:val="00867070"/>
    <w:rsid w:val="00870D5C"/>
    <w:rsid w:val="0088472F"/>
    <w:rsid w:val="008865D9"/>
    <w:rsid w:val="008A5698"/>
    <w:rsid w:val="008A714F"/>
    <w:rsid w:val="008C327E"/>
    <w:rsid w:val="008C7A39"/>
    <w:rsid w:val="008D3308"/>
    <w:rsid w:val="00916F4B"/>
    <w:rsid w:val="00921158"/>
    <w:rsid w:val="00930934"/>
    <w:rsid w:val="0094467A"/>
    <w:rsid w:val="009563DE"/>
    <w:rsid w:val="0097092F"/>
    <w:rsid w:val="00973969"/>
    <w:rsid w:val="00980BA0"/>
    <w:rsid w:val="0098177F"/>
    <w:rsid w:val="009849A5"/>
    <w:rsid w:val="00986342"/>
    <w:rsid w:val="009863AD"/>
    <w:rsid w:val="009A6DC3"/>
    <w:rsid w:val="009B1A2A"/>
    <w:rsid w:val="009D2208"/>
    <w:rsid w:val="009D480E"/>
    <w:rsid w:val="009E40A2"/>
    <w:rsid w:val="00A0035D"/>
    <w:rsid w:val="00A0049C"/>
    <w:rsid w:val="00A52283"/>
    <w:rsid w:val="00A54A85"/>
    <w:rsid w:val="00A54C19"/>
    <w:rsid w:val="00A627AC"/>
    <w:rsid w:val="00A638BD"/>
    <w:rsid w:val="00A6572F"/>
    <w:rsid w:val="00A664A9"/>
    <w:rsid w:val="00A67FC2"/>
    <w:rsid w:val="00A72934"/>
    <w:rsid w:val="00A73F0E"/>
    <w:rsid w:val="00A806D7"/>
    <w:rsid w:val="00A80AD3"/>
    <w:rsid w:val="00A86ABE"/>
    <w:rsid w:val="00AB369F"/>
    <w:rsid w:val="00AC7A2D"/>
    <w:rsid w:val="00AE16F9"/>
    <w:rsid w:val="00AE1B71"/>
    <w:rsid w:val="00AF6F16"/>
    <w:rsid w:val="00B026D9"/>
    <w:rsid w:val="00B068E7"/>
    <w:rsid w:val="00B115B6"/>
    <w:rsid w:val="00B20DF2"/>
    <w:rsid w:val="00B3147E"/>
    <w:rsid w:val="00B331B9"/>
    <w:rsid w:val="00B44FE1"/>
    <w:rsid w:val="00B61DBE"/>
    <w:rsid w:val="00B66976"/>
    <w:rsid w:val="00B738D0"/>
    <w:rsid w:val="00B83794"/>
    <w:rsid w:val="00B872E2"/>
    <w:rsid w:val="00B91210"/>
    <w:rsid w:val="00BA5179"/>
    <w:rsid w:val="00BA5C63"/>
    <w:rsid w:val="00BA78B0"/>
    <w:rsid w:val="00BB30DB"/>
    <w:rsid w:val="00BC280E"/>
    <w:rsid w:val="00BD43E2"/>
    <w:rsid w:val="00C15BA7"/>
    <w:rsid w:val="00C1649F"/>
    <w:rsid w:val="00C16668"/>
    <w:rsid w:val="00C240B9"/>
    <w:rsid w:val="00C405D0"/>
    <w:rsid w:val="00C42AC0"/>
    <w:rsid w:val="00C510AC"/>
    <w:rsid w:val="00C53790"/>
    <w:rsid w:val="00C63B08"/>
    <w:rsid w:val="00C70FD2"/>
    <w:rsid w:val="00C721BD"/>
    <w:rsid w:val="00C74187"/>
    <w:rsid w:val="00C7791A"/>
    <w:rsid w:val="00C83097"/>
    <w:rsid w:val="00C9479B"/>
    <w:rsid w:val="00C97B37"/>
    <w:rsid w:val="00C97D99"/>
    <w:rsid w:val="00CA523D"/>
    <w:rsid w:val="00CC535E"/>
    <w:rsid w:val="00CD1F99"/>
    <w:rsid w:val="00CF3B5A"/>
    <w:rsid w:val="00CF63D3"/>
    <w:rsid w:val="00D0608D"/>
    <w:rsid w:val="00D10CAA"/>
    <w:rsid w:val="00D179C9"/>
    <w:rsid w:val="00D23510"/>
    <w:rsid w:val="00D3448B"/>
    <w:rsid w:val="00D37997"/>
    <w:rsid w:val="00D44B45"/>
    <w:rsid w:val="00D44C12"/>
    <w:rsid w:val="00D61B83"/>
    <w:rsid w:val="00D6340C"/>
    <w:rsid w:val="00D65BDE"/>
    <w:rsid w:val="00D777A4"/>
    <w:rsid w:val="00D77B96"/>
    <w:rsid w:val="00D84D81"/>
    <w:rsid w:val="00D92FAE"/>
    <w:rsid w:val="00DB75D5"/>
    <w:rsid w:val="00DF03A9"/>
    <w:rsid w:val="00E00F6B"/>
    <w:rsid w:val="00E06DDE"/>
    <w:rsid w:val="00E33CCA"/>
    <w:rsid w:val="00E426BD"/>
    <w:rsid w:val="00E46FFA"/>
    <w:rsid w:val="00E7726B"/>
    <w:rsid w:val="00E838C5"/>
    <w:rsid w:val="00E84845"/>
    <w:rsid w:val="00E952A4"/>
    <w:rsid w:val="00EA7147"/>
    <w:rsid w:val="00EA7992"/>
    <w:rsid w:val="00EB354A"/>
    <w:rsid w:val="00EC7026"/>
    <w:rsid w:val="00ED103D"/>
    <w:rsid w:val="00ED7AD3"/>
    <w:rsid w:val="00EE4A4B"/>
    <w:rsid w:val="00F15BA5"/>
    <w:rsid w:val="00F31EFA"/>
    <w:rsid w:val="00F6760D"/>
    <w:rsid w:val="00F74FD1"/>
    <w:rsid w:val="00F973D3"/>
    <w:rsid w:val="00FC6D43"/>
    <w:rsid w:val="00FC70FE"/>
    <w:rsid w:val="00FD1E5A"/>
    <w:rsid w:val="00FF0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828030"/>
  <w15:chartTrackingRefBased/>
  <w15:docId w15:val="{467D0F42-D549-4C06-B60A-34F87A29D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B96"/>
    <w:pPr>
      <w:spacing w:after="0"/>
      <w:ind w:firstLine="720"/>
    </w:pPr>
    <w:rPr>
      <w:rFonts w:ascii="Arial" w:hAnsi="Arial"/>
      <w:lang w:val="ro-RO"/>
    </w:rPr>
  </w:style>
  <w:style w:type="paragraph" w:styleId="Heading1">
    <w:name w:val="heading 1"/>
    <w:basedOn w:val="Normal"/>
    <w:next w:val="Normal"/>
    <w:link w:val="Heading1Char"/>
    <w:autoRedefine/>
    <w:uiPriority w:val="9"/>
    <w:qFormat/>
    <w:rsid w:val="00D77B96"/>
    <w:pPr>
      <w:keepNext/>
      <w:keepLines/>
      <w:spacing w:after="120"/>
      <w:jc w:val="center"/>
      <w:outlineLvl w:val="0"/>
    </w:pPr>
    <w:rPr>
      <w:rFonts w:eastAsiaTheme="majorEastAsia" w:cstheme="majorBidi"/>
      <w:b/>
      <w:sz w:val="28"/>
      <w:szCs w:val="32"/>
    </w:rPr>
  </w:style>
  <w:style w:type="paragraph" w:styleId="Heading2">
    <w:name w:val="heading 2"/>
    <w:basedOn w:val="Normal"/>
    <w:next w:val="Normal"/>
    <w:link w:val="Heading2Char"/>
    <w:autoRedefine/>
    <w:uiPriority w:val="9"/>
    <w:unhideWhenUsed/>
    <w:qFormat/>
    <w:rsid w:val="00D77B96"/>
    <w:pPr>
      <w:keepNext/>
      <w:keepLines/>
      <w:spacing w:after="120" w:line="240" w:lineRule="auto"/>
      <w:outlineLvl w:val="1"/>
    </w:pPr>
    <w:rPr>
      <w:rFonts w:eastAsiaTheme="majorEastAsia" w:cstheme="majorBidi"/>
      <w:b/>
      <w:sz w:val="24"/>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77B96"/>
    <w:rPr>
      <w:rFonts w:ascii="Arial" w:eastAsiaTheme="majorEastAsia" w:hAnsi="Arial" w:cstheme="majorBidi"/>
      <w:b/>
      <w:sz w:val="24"/>
      <w:szCs w:val="36"/>
      <w:lang w:val="ro-RO"/>
    </w:rPr>
  </w:style>
  <w:style w:type="paragraph" w:styleId="Header">
    <w:name w:val="header"/>
    <w:basedOn w:val="Normal"/>
    <w:link w:val="HeaderChar"/>
    <w:uiPriority w:val="99"/>
    <w:unhideWhenUsed/>
    <w:rsid w:val="00D77B96"/>
    <w:pPr>
      <w:tabs>
        <w:tab w:val="center" w:pos="4680"/>
        <w:tab w:val="right" w:pos="9360"/>
      </w:tabs>
      <w:spacing w:line="240" w:lineRule="auto"/>
    </w:pPr>
  </w:style>
  <w:style w:type="character" w:customStyle="1" w:styleId="HeaderChar">
    <w:name w:val="Header Char"/>
    <w:basedOn w:val="DefaultParagraphFont"/>
    <w:link w:val="Header"/>
    <w:uiPriority w:val="99"/>
    <w:rsid w:val="00D77B96"/>
    <w:rPr>
      <w:rFonts w:ascii="Arial" w:hAnsi="Arial"/>
      <w:lang w:val="ro-RO"/>
    </w:rPr>
  </w:style>
  <w:style w:type="paragraph" w:styleId="Footer">
    <w:name w:val="footer"/>
    <w:basedOn w:val="Normal"/>
    <w:link w:val="FooterChar"/>
    <w:uiPriority w:val="99"/>
    <w:unhideWhenUsed/>
    <w:rsid w:val="00D77B96"/>
    <w:pPr>
      <w:tabs>
        <w:tab w:val="center" w:pos="4680"/>
        <w:tab w:val="right" w:pos="9360"/>
      </w:tabs>
      <w:spacing w:line="240" w:lineRule="auto"/>
    </w:pPr>
  </w:style>
  <w:style w:type="character" w:customStyle="1" w:styleId="FooterChar">
    <w:name w:val="Footer Char"/>
    <w:basedOn w:val="DefaultParagraphFont"/>
    <w:link w:val="Footer"/>
    <w:uiPriority w:val="99"/>
    <w:rsid w:val="00D77B96"/>
    <w:rPr>
      <w:rFonts w:ascii="Arial" w:hAnsi="Arial"/>
      <w:lang w:val="ro-RO"/>
    </w:rPr>
  </w:style>
  <w:style w:type="character" w:customStyle="1" w:styleId="Heading1Char">
    <w:name w:val="Heading 1 Char"/>
    <w:basedOn w:val="DefaultParagraphFont"/>
    <w:link w:val="Heading1"/>
    <w:uiPriority w:val="9"/>
    <w:rsid w:val="00D77B96"/>
    <w:rPr>
      <w:rFonts w:ascii="Arial" w:eastAsiaTheme="majorEastAsia" w:hAnsi="Arial" w:cstheme="majorBidi"/>
      <w:b/>
      <w:sz w:val="28"/>
      <w:szCs w:val="32"/>
      <w:lang w:val="ro-RO"/>
    </w:rPr>
  </w:style>
  <w:style w:type="paragraph" w:styleId="ListParagraph">
    <w:name w:val="List Paragraph"/>
    <w:aliases w:val="Normal bullet 2,List Paragraph1"/>
    <w:basedOn w:val="Normal"/>
    <w:link w:val="ListParagraphChar"/>
    <w:uiPriority w:val="34"/>
    <w:qFormat/>
    <w:rsid w:val="00980BA0"/>
    <w:pPr>
      <w:spacing w:line="240" w:lineRule="auto"/>
      <w:ind w:left="720" w:firstLine="0"/>
    </w:pPr>
    <w:rPr>
      <w:rFonts w:eastAsia="Times New Roman" w:cs="Times New Roman"/>
      <w:sz w:val="24"/>
      <w:szCs w:val="24"/>
    </w:rPr>
  </w:style>
  <w:style w:type="character" w:customStyle="1" w:styleId="ListParagraphChar">
    <w:name w:val="List Paragraph Char"/>
    <w:aliases w:val="Normal bullet 2 Char,List Paragraph1 Char"/>
    <w:link w:val="ListParagraph"/>
    <w:uiPriority w:val="34"/>
    <w:locked/>
    <w:rsid w:val="00980BA0"/>
    <w:rPr>
      <w:rFonts w:ascii="Arial" w:eastAsia="Times New Roman" w:hAnsi="Arial" w:cs="Times New Roman"/>
      <w:sz w:val="24"/>
      <w:szCs w:val="24"/>
      <w:lang w:val="ro-RO"/>
    </w:rPr>
  </w:style>
  <w:style w:type="paragraph" w:styleId="BalloonText">
    <w:name w:val="Balloon Text"/>
    <w:basedOn w:val="Normal"/>
    <w:link w:val="BalloonTextChar"/>
    <w:uiPriority w:val="99"/>
    <w:semiHidden/>
    <w:unhideWhenUsed/>
    <w:rsid w:val="002C02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02B6"/>
    <w:rPr>
      <w:rFonts w:ascii="Segoe UI" w:hAnsi="Segoe UI" w:cs="Segoe UI"/>
      <w:sz w:val="18"/>
      <w:szCs w:val="18"/>
      <w:lang w:val="ro-RO"/>
    </w:rPr>
  </w:style>
  <w:style w:type="paragraph" w:styleId="NoSpacing">
    <w:name w:val="No Spacing"/>
    <w:uiPriority w:val="1"/>
    <w:qFormat/>
    <w:rsid w:val="00C97B37"/>
    <w:pPr>
      <w:spacing w:after="0" w:line="240" w:lineRule="auto"/>
      <w:ind w:firstLine="720"/>
    </w:pPr>
    <w:rPr>
      <w:rFonts w:ascii="Arial" w:hAnsi="Arial"/>
      <w:lang w:val="ro-RO"/>
    </w:rPr>
  </w:style>
  <w:style w:type="paragraph" w:styleId="ListBullet">
    <w:name w:val="List Bullet"/>
    <w:basedOn w:val="Normal"/>
    <w:uiPriority w:val="2"/>
    <w:unhideWhenUsed/>
    <w:qFormat/>
    <w:rsid w:val="00C15BA7"/>
    <w:pPr>
      <w:numPr>
        <w:numId w:val="25"/>
      </w:numPr>
      <w:spacing w:before="120" w:after="120" w:line="266" w:lineRule="auto"/>
      <w:ind w:left="284" w:hanging="284"/>
    </w:pPr>
    <w:rPr>
      <w:rFonts w:asciiTheme="minorHAnsi" w:hAnsiTheme="minorHAnsi" w:cs="Calibri"/>
      <w:sz w:val="21"/>
      <w:lang w:val="en-GB"/>
    </w:rPr>
  </w:style>
  <w:style w:type="paragraph" w:styleId="ListBullet2">
    <w:name w:val="List Bullet 2"/>
    <w:basedOn w:val="ListBullet"/>
    <w:uiPriority w:val="2"/>
    <w:unhideWhenUsed/>
    <w:rsid w:val="00C15BA7"/>
    <w:pPr>
      <w:numPr>
        <w:ilvl w:val="1"/>
      </w:numPr>
      <w:ind w:hanging="284"/>
    </w:pPr>
  </w:style>
  <w:style w:type="paragraph" w:styleId="ListBullet3">
    <w:name w:val="List Bullet 3"/>
    <w:basedOn w:val="ListBullet"/>
    <w:uiPriority w:val="2"/>
    <w:unhideWhenUsed/>
    <w:rsid w:val="00C15BA7"/>
    <w:pPr>
      <w:numPr>
        <w:ilvl w:val="2"/>
      </w:numPr>
      <w:ind w:hanging="284"/>
    </w:pPr>
  </w:style>
  <w:style w:type="paragraph" w:styleId="ListBullet4">
    <w:name w:val="List Bullet 4"/>
    <w:basedOn w:val="ListBullet"/>
    <w:uiPriority w:val="2"/>
    <w:unhideWhenUsed/>
    <w:rsid w:val="00C15BA7"/>
    <w:pPr>
      <w:numPr>
        <w:ilvl w:val="3"/>
      </w:numPr>
      <w:ind w:left="1418" w:hanging="284"/>
    </w:pPr>
  </w:style>
  <w:style w:type="paragraph" w:styleId="ListBullet5">
    <w:name w:val="List Bullet 5"/>
    <w:basedOn w:val="ListBullet"/>
    <w:uiPriority w:val="2"/>
    <w:unhideWhenUsed/>
    <w:rsid w:val="00C15BA7"/>
    <w:pPr>
      <w:numPr>
        <w:ilvl w:val="4"/>
      </w:numPr>
      <w:ind w:left="1702" w:hanging="284"/>
    </w:pPr>
  </w:style>
  <w:style w:type="numbering" w:customStyle="1" w:styleId="ListBullets">
    <w:name w:val="List Bullets"/>
    <w:uiPriority w:val="99"/>
    <w:rsid w:val="00C15BA7"/>
    <w:pPr>
      <w:numPr>
        <w:numId w:val="24"/>
      </w:numPr>
    </w:pPr>
  </w:style>
  <w:style w:type="paragraph" w:styleId="NormalWeb">
    <w:name w:val="Normal (Web)"/>
    <w:basedOn w:val="Normal"/>
    <w:uiPriority w:val="99"/>
    <w:unhideWhenUsed/>
    <w:rsid w:val="001769A0"/>
    <w:pPr>
      <w:spacing w:before="100" w:beforeAutospacing="1" w:after="100" w:afterAutospacing="1" w:line="240" w:lineRule="auto"/>
      <w:ind w:firstLine="0"/>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1769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9D2FB-2F84-4DA7-AAD7-776B7F23B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4874</Words>
  <Characters>27783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Dombi Istvan</dc:creator>
  <cp:keywords/>
  <dc:description/>
  <cp:lastModifiedBy>Maria</cp:lastModifiedBy>
  <cp:revision>2</cp:revision>
  <cp:lastPrinted>2023-11-27T09:13:00Z</cp:lastPrinted>
  <dcterms:created xsi:type="dcterms:W3CDTF">2024-06-10T14:55:00Z</dcterms:created>
  <dcterms:modified xsi:type="dcterms:W3CDTF">2024-06-10T14:55:00Z</dcterms:modified>
</cp:coreProperties>
</file>